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0A481B" w:rsidRPr="00EE47C1" w:rsidRDefault="000A481B" w:rsidP="00F00F03">
      <w:pPr>
        <w:spacing w:after="120"/>
        <w:jc w:val="center"/>
        <w:rPr>
          <w:rFonts w:ascii="Times New Roman" w:hAnsi="Times New Roman"/>
          <w:b/>
          <w:sz w:val="24"/>
          <w:szCs w:val="24"/>
        </w:rPr>
      </w:pPr>
    </w:p>
    <w:p w:rsidR="00482FBC" w:rsidRPr="004B6345" w:rsidRDefault="004B6345" w:rsidP="00F00F03">
      <w:pPr>
        <w:spacing w:after="120"/>
        <w:jc w:val="center"/>
        <w:rPr>
          <w:rFonts w:ascii="Times New Roman" w:hAnsi="Times New Roman"/>
          <w:b/>
          <w:sz w:val="44"/>
          <w:szCs w:val="44"/>
        </w:rPr>
      </w:pPr>
      <w:r w:rsidRPr="004B6345">
        <w:rPr>
          <w:rFonts w:ascii="Times New Roman" w:hAnsi="Times New Roman"/>
          <w:b/>
          <w:sz w:val="44"/>
          <w:szCs w:val="44"/>
        </w:rPr>
        <w:t>Overview</w:t>
      </w:r>
    </w:p>
    <w:p w:rsidR="00482FBC" w:rsidRPr="00EE47C1" w:rsidRDefault="00482FBC" w:rsidP="00F00F03">
      <w:pPr>
        <w:spacing w:after="120"/>
        <w:jc w:val="center"/>
        <w:rPr>
          <w:rFonts w:ascii="Times New Roman" w:hAnsi="Times New Roman"/>
          <w:b/>
          <w:sz w:val="24"/>
          <w:szCs w:val="24"/>
        </w:rPr>
      </w:pPr>
    </w:p>
    <w:p w:rsidR="000A481B" w:rsidRPr="00EE47C1" w:rsidRDefault="000A481B" w:rsidP="00F00F03">
      <w:pPr>
        <w:spacing w:after="120"/>
        <w:jc w:val="center"/>
        <w:rPr>
          <w:rFonts w:ascii="Times New Roman" w:hAnsi="Times New Roman"/>
          <w:b/>
          <w:sz w:val="24"/>
          <w:szCs w:val="24"/>
        </w:rPr>
      </w:pPr>
    </w:p>
    <w:p w:rsidR="00482FBC" w:rsidRPr="00EE47C1" w:rsidRDefault="0093095B" w:rsidP="00F00F03">
      <w:pPr>
        <w:spacing w:after="120"/>
        <w:jc w:val="center"/>
        <w:rPr>
          <w:rFonts w:ascii="Times New Roman" w:hAnsi="Times New Roman"/>
          <w:b/>
          <w:sz w:val="24"/>
          <w:szCs w:val="24"/>
        </w:rPr>
      </w:pPr>
      <w:r>
        <w:rPr>
          <w:rFonts w:ascii="Times New Roman" w:hAnsi="Times New Roman"/>
          <w:b/>
          <w:noProof/>
          <w:sz w:val="24"/>
          <w:szCs w:val="24"/>
        </w:rPr>
        <w:drawing>
          <wp:inline distT="0" distB="0" distL="0" distR="0">
            <wp:extent cx="6248400" cy="2076450"/>
            <wp:effectExtent l="19050" t="0" r="0" b="0"/>
            <wp:docPr id="1" name="Picture 1" descr="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ropped"/>
                    <pic:cNvPicPr>
                      <a:picLocks noChangeAspect="1" noChangeArrowheads="1"/>
                    </pic:cNvPicPr>
                  </pic:nvPicPr>
                  <pic:blipFill>
                    <a:blip r:embed="rId8" cstate="print"/>
                    <a:srcRect/>
                    <a:stretch>
                      <a:fillRect/>
                    </a:stretch>
                  </pic:blipFill>
                  <pic:spPr bwMode="auto">
                    <a:xfrm>
                      <a:off x="0" y="0"/>
                      <a:ext cx="6248400" cy="2076450"/>
                    </a:xfrm>
                    <a:prstGeom prst="rect">
                      <a:avLst/>
                    </a:prstGeom>
                    <a:noFill/>
                    <a:ln w="9525">
                      <a:noFill/>
                      <a:miter lim="800000"/>
                      <a:headEnd/>
                      <a:tailEnd/>
                    </a:ln>
                  </pic:spPr>
                </pic:pic>
              </a:graphicData>
            </a:graphic>
          </wp:inline>
        </w:drawing>
      </w:r>
    </w:p>
    <w:p w:rsidR="00482FBC" w:rsidRPr="00EE47C1" w:rsidRDefault="00482FBC" w:rsidP="00482FBC">
      <w:pPr>
        <w:spacing w:after="120"/>
        <w:jc w:val="center"/>
        <w:rPr>
          <w:rFonts w:ascii="Times New Roman" w:hAnsi="Times New Roman"/>
          <w:bCs/>
          <w:i/>
          <w:sz w:val="52"/>
          <w:szCs w:val="52"/>
        </w:rPr>
      </w:pPr>
      <w:r w:rsidRPr="00EE47C1">
        <w:rPr>
          <w:rFonts w:ascii="Times New Roman" w:hAnsi="Times New Roman"/>
          <w:bCs/>
          <w:i/>
          <w:sz w:val="52"/>
          <w:szCs w:val="52"/>
        </w:rPr>
        <w:t xml:space="preserve">INTER-RELIGIOUS COUNCIL </w:t>
      </w:r>
    </w:p>
    <w:p w:rsidR="00482FBC" w:rsidRPr="00EE47C1" w:rsidRDefault="00482FBC" w:rsidP="00482FBC">
      <w:pPr>
        <w:spacing w:after="120"/>
        <w:jc w:val="center"/>
        <w:rPr>
          <w:rFonts w:ascii="Times New Roman" w:hAnsi="Times New Roman"/>
          <w:bCs/>
          <w:i/>
          <w:sz w:val="52"/>
          <w:szCs w:val="52"/>
          <w:u w:val="single"/>
        </w:rPr>
      </w:pPr>
      <w:r w:rsidRPr="00EE47C1">
        <w:rPr>
          <w:rFonts w:ascii="Times New Roman" w:hAnsi="Times New Roman"/>
          <w:bCs/>
          <w:i/>
          <w:sz w:val="52"/>
          <w:szCs w:val="52"/>
        </w:rPr>
        <w:t>IN BOSNIA AND HERZEGOVINA</w:t>
      </w:r>
    </w:p>
    <w:p w:rsidR="00482FBC" w:rsidRPr="00EE47C1" w:rsidRDefault="00482FBC" w:rsidP="00F00F03">
      <w:pPr>
        <w:spacing w:after="120"/>
        <w:jc w:val="center"/>
        <w:rPr>
          <w:rFonts w:ascii="Times New Roman" w:hAnsi="Times New Roman"/>
          <w:bCs/>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82FBC" w:rsidP="00F00F03">
      <w:pPr>
        <w:spacing w:after="120"/>
        <w:jc w:val="center"/>
        <w:rPr>
          <w:rFonts w:ascii="Times New Roman" w:hAnsi="Times New Roman"/>
          <w:b/>
          <w:sz w:val="24"/>
          <w:szCs w:val="24"/>
        </w:rPr>
      </w:pPr>
    </w:p>
    <w:p w:rsidR="00482FBC" w:rsidRPr="00EE47C1" w:rsidRDefault="004B6345" w:rsidP="00F00F03">
      <w:pPr>
        <w:spacing w:after="120"/>
        <w:jc w:val="center"/>
        <w:rPr>
          <w:rFonts w:ascii="Times New Roman" w:hAnsi="Times New Roman"/>
          <w:b/>
          <w:i/>
          <w:iCs/>
          <w:sz w:val="36"/>
          <w:szCs w:val="36"/>
        </w:rPr>
      </w:pPr>
      <w:r>
        <w:rPr>
          <w:rFonts w:ascii="Times New Roman" w:hAnsi="Times New Roman"/>
          <w:b/>
          <w:i/>
          <w:iCs/>
          <w:sz w:val="36"/>
          <w:szCs w:val="36"/>
        </w:rPr>
        <w:t>Sarajevo, November 2021</w:t>
      </w:r>
    </w:p>
    <w:p w:rsidR="0051642A" w:rsidRDefault="0051642A" w:rsidP="009E35DE">
      <w:pPr>
        <w:spacing w:after="120" w:line="271" w:lineRule="auto"/>
        <w:rPr>
          <w:rFonts w:ascii="Century" w:hAnsi="Century" w:cs="Calibri"/>
          <w:bCs/>
          <w:i/>
          <w:sz w:val="28"/>
          <w:szCs w:val="28"/>
        </w:rPr>
      </w:pPr>
    </w:p>
    <w:p w:rsidR="009E35DE" w:rsidRPr="00EE47C1" w:rsidRDefault="00F00F03" w:rsidP="009E35DE">
      <w:pPr>
        <w:spacing w:after="120" w:line="271" w:lineRule="auto"/>
        <w:rPr>
          <w:rFonts w:ascii="Century" w:hAnsi="Century" w:cs="Calibri"/>
          <w:bCs/>
          <w:i/>
          <w:sz w:val="28"/>
          <w:szCs w:val="28"/>
        </w:rPr>
      </w:pPr>
      <w:r w:rsidRPr="00EE47C1">
        <w:rPr>
          <w:rFonts w:ascii="Century" w:hAnsi="Century" w:cs="Calibri"/>
          <w:bCs/>
          <w:i/>
          <w:sz w:val="28"/>
          <w:szCs w:val="28"/>
        </w:rPr>
        <w:t xml:space="preserve">Short background of the organization  </w:t>
      </w:r>
    </w:p>
    <w:p w:rsidR="00F00F03" w:rsidRDefault="00F00F03" w:rsidP="00F0514C">
      <w:pPr>
        <w:spacing w:after="120" w:line="288" w:lineRule="auto"/>
        <w:jc w:val="both"/>
        <w:rPr>
          <w:rFonts w:ascii="Calibri" w:hAnsi="Calibri" w:cs="Calibri"/>
          <w:sz w:val="24"/>
          <w:szCs w:val="24"/>
        </w:rPr>
      </w:pPr>
      <w:r w:rsidRPr="00EE47C1">
        <w:rPr>
          <w:rFonts w:ascii="Calibri" w:hAnsi="Calibri" w:cs="Calibri"/>
          <w:b/>
          <w:bCs/>
          <w:sz w:val="24"/>
          <w:szCs w:val="24"/>
        </w:rPr>
        <w:t xml:space="preserve">The </w:t>
      </w:r>
      <w:r w:rsidR="00F0514C">
        <w:rPr>
          <w:rFonts w:ascii="Calibri" w:hAnsi="Calibri" w:cs="Calibri"/>
          <w:b/>
          <w:sz w:val="24"/>
          <w:szCs w:val="24"/>
        </w:rPr>
        <w:t>Interr</w:t>
      </w:r>
      <w:r w:rsidRPr="00EE47C1">
        <w:rPr>
          <w:rFonts w:ascii="Calibri" w:hAnsi="Calibri" w:cs="Calibri"/>
          <w:b/>
          <w:sz w:val="24"/>
          <w:szCs w:val="24"/>
        </w:rPr>
        <w:t>eligious Council</w:t>
      </w:r>
      <w:r w:rsidR="0078159E" w:rsidRPr="00EE47C1">
        <w:rPr>
          <w:rFonts w:ascii="Calibri" w:hAnsi="Calibri" w:cs="Calibri"/>
          <w:b/>
          <w:sz w:val="24"/>
          <w:szCs w:val="24"/>
        </w:rPr>
        <w:t xml:space="preserve"> in Bosnia and Herzegovina (IRC </w:t>
      </w:r>
      <w:r w:rsidRPr="00EE47C1">
        <w:rPr>
          <w:rFonts w:ascii="Calibri" w:hAnsi="Calibri" w:cs="Calibri"/>
          <w:b/>
          <w:sz w:val="24"/>
          <w:szCs w:val="24"/>
        </w:rPr>
        <w:t xml:space="preserve">BiH) </w:t>
      </w:r>
      <w:r w:rsidRPr="00EE47C1">
        <w:rPr>
          <w:rFonts w:ascii="Calibri" w:hAnsi="Calibri" w:cs="Calibri"/>
          <w:sz w:val="24"/>
          <w:szCs w:val="24"/>
        </w:rPr>
        <w:t>was established in 1997 by a joint agreement between leaders of the traditional churches and religious com</w:t>
      </w:r>
      <w:r w:rsidR="0078159E" w:rsidRPr="00EE47C1">
        <w:rPr>
          <w:rFonts w:ascii="Calibri" w:hAnsi="Calibri" w:cs="Calibri"/>
          <w:sz w:val="24"/>
          <w:szCs w:val="24"/>
        </w:rPr>
        <w:t>munities of the four main traditional religions</w:t>
      </w:r>
      <w:r w:rsidRPr="00EE47C1">
        <w:rPr>
          <w:rFonts w:ascii="Calibri" w:hAnsi="Calibri" w:cs="Calibri"/>
          <w:sz w:val="24"/>
          <w:szCs w:val="24"/>
        </w:rPr>
        <w:t xml:space="preserve"> in the country (Islamic Community in BiH, Serbian Orthodox Church, Roman Catholic</w:t>
      </w:r>
      <w:r w:rsidR="00F0514C">
        <w:rPr>
          <w:rFonts w:ascii="Calibri" w:hAnsi="Calibri" w:cs="Calibri"/>
          <w:sz w:val="24"/>
          <w:szCs w:val="24"/>
        </w:rPr>
        <w:t xml:space="preserve"> Church, and Jewish Community in</w:t>
      </w:r>
      <w:r w:rsidRPr="00EE47C1">
        <w:rPr>
          <w:rFonts w:ascii="Calibri" w:hAnsi="Calibri" w:cs="Calibri"/>
          <w:sz w:val="24"/>
          <w:szCs w:val="24"/>
        </w:rPr>
        <w:t xml:space="preserve"> BiH).  After th</w:t>
      </w:r>
      <w:r w:rsidR="0078159E" w:rsidRPr="00EE47C1">
        <w:rPr>
          <w:rFonts w:ascii="Calibri" w:hAnsi="Calibri" w:cs="Calibri"/>
          <w:sz w:val="24"/>
          <w:szCs w:val="24"/>
        </w:rPr>
        <w:t>e devastating war in Bosnia, the</w:t>
      </w:r>
      <w:r w:rsidRPr="00EE47C1">
        <w:rPr>
          <w:rFonts w:ascii="Calibri" w:hAnsi="Calibri" w:cs="Calibri"/>
          <w:sz w:val="24"/>
          <w:szCs w:val="24"/>
        </w:rPr>
        <w:t xml:space="preserve"> org</w:t>
      </w:r>
      <w:r w:rsidR="0078159E" w:rsidRPr="00EE47C1">
        <w:rPr>
          <w:rFonts w:ascii="Calibri" w:hAnsi="Calibri" w:cs="Calibri"/>
          <w:sz w:val="24"/>
          <w:szCs w:val="24"/>
        </w:rPr>
        <w:t xml:space="preserve">anization </w:t>
      </w:r>
      <w:r w:rsidRPr="00EE47C1">
        <w:rPr>
          <w:rFonts w:ascii="Calibri" w:hAnsi="Calibri" w:cs="Calibri"/>
          <w:sz w:val="24"/>
          <w:szCs w:val="24"/>
        </w:rPr>
        <w:t>made a great step toward buildi</w:t>
      </w:r>
      <w:r w:rsidR="00F0514C">
        <w:rPr>
          <w:rFonts w:ascii="Calibri" w:hAnsi="Calibri" w:cs="Calibri"/>
          <w:sz w:val="24"/>
          <w:szCs w:val="24"/>
        </w:rPr>
        <w:t xml:space="preserve">ng peace and development of the </w:t>
      </w:r>
      <w:r w:rsidRPr="00EE47C1">
        <w:rPr>
          <w:rFonts w:ascii="Calibri" w:hAnsi="Calibri" w:cs="Calibri"/>
          <w:sz w:val="24"/>
          <w:szCs w:val="24"/>
        </w:rPr>
        <w:t>civil society with the idea of reconciliation among the BiH peoples. At that time the IRC BiH exceeded all obstacles caused by the situation of a complete deconstruction in the material and moral sense</w:t>
      </w:r>
      <w:r w:rsidR="00F0514C">
        <w:rPr>
          <w:rFonts w:ascii="Calibri" w:hAnsi="Calibri" w:cs="Calibri"/>
          <w:sz w:val="24"/>
          <w:szCs w:val="24"/>
        </w:rPr>
        <w:t xml:space="preserve"> and </w:t>
      </w:r>
      <w:r w:rsidR="00F0514C" w:rsidRPr="00EE47C1">
        <w:rPr>
          <w:rFonts w:ascii="Calibri" w:hAnsi="Calibri" w:cs="Calibri"/>
          <w:sz w:val="24"/>
          <w:szCs w:val="24"/>
        </w:rPr>
        <w:t>endless hatred</w:t>
      </w:r>
      <w:r w:rsidR="00F0514C">
        <w:rPr>
          <w:rFonts w:ascii="Calibri" w:hAnsi="Calibri" w:cs="Calibri"/>
          <w:sz w:val="24"/>
          <w:szCs w:val="24"/>
        </w:rPr>
        <w:t xml:space="preserve"> caused by the war, as well as</w:t>
      </w:r>
      <w:r w:rsidRPr="00EE47C1">
        <w:rPr>
          <w:rFonts w:ascii="Calibri" w:hAnsi="Calibri" w:cs="Calibri"/>
          <w:sz w:val="24"/>
          <w:szCs w:val="24"/>
        </w:rPr>
        <w:t xml:space="preserve"> abuse of religion resulting from atheism an</w:t>
      </w:r>
      <w:r w:rsidR="00F0514C">
        <w:rPr>
          <w:rFonts w:ascii="Calibri" w:hAnsi="Calibri" w:cs="Calibri"/>
          <w:sz w:val="24"/>
          <w:szCs w:val="24"/>
        </w:rPr>
        <w:t>d banishment of God. T</w:t>
      </w:r>
      <w:r w:rsidRPr="00EE47C1">
        <w:rPr>
          <w:rFonts w:ascii="Calibri" w:hAnsi="Calibri" w:cs="Calibri"/>
          <w:sz w:val="24"/>
          <w:szCs w:val="24"/>
        </w:rPr>
        <w:t xml:space="preserve">hrough </w:t>
      </w:r>
      <w:r w:rsidR="0078159E" w:rsidRPr="00EE47C1">
        <w:rPr>
          <w:rFonts w:ascii="Calibri" w:hAnsi="Calibri" w:cs="Calibri"/>
          <w:sz w:val="24"/>
          <w:szCs w:val="24"/>
        </w:rPr>
        <w:t xml:space="preserve">this </w:t>
      </w:r>
      <w:r w:rsidRPr="00EE47C1">
        <w:rPr>
          <w:rFonts w:ascii="Calibri" w:hAnsi="Calibri" w:cs="Calibri"/>
          <w:sz w:val="24"/>
          <w:szCs w:val="24"/>
        </w:rPr>
        <w:t xml:space="preserve">reconciliation process </w:t>
      </w:r>
      <w:r w:rsidR="0078159E" w:rsidRPr="00EE47C1">
        <w:rPr>
          <w:rFonts w:ascii="Calibri" w:hAnsi="Calibri" w:cs="Calibri"/>
          <w:sz w:val="24"/>
          <w:szCs w:val="24"/>
        </w:rPr>
        <w:t xml:space="preserve">started a </w:t>
      </w:r>
      <w:r w:rsidRPr="00EE47C1">
        <w:rPr>
          <w:rFonts w:ascii="Calibri" w:hAnsi="Calibri" w:cs="Calibri"/>
          <w:sz w:val="24"/>
          <w:szCs w:val="24"/>
        </w:rPr>
        <w:t>successful voyage in building civil society through interreligious dialogue.</w:t>
      </w:r>
    </w:p>
    <w:p w:rsidR="00F00F03" w:rsidRPr="00EE47C1" w:rsidRDefault="0093095B" w:rsidP="0078159E">
      <w:pPr>
        <w:spacing w:after="120"/>
        <w:contextualSpacing/>
        <w:jc w:val="both"/>
        <w:rPr>
          <w:rFonts w:ascii="Times New Roman" w:hAnsi="Times New Roman"/>
          <w:sz w:val="24"/>
          <w:szCs w:val="24"/>
        </w:rPr>
      </w:pPr>
      <w:r>
        <w:rPr>
          <w:noProof/>
        </w:rPr>
        <w:drawing>
          <wp:inline distT="0" distB="0" distL="0" distR="0">
            <wp:extent cx="5572125" cy="3248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72125" cy="3248025"/>
                    </a:xfrm>
                    <a:prstGeom prst="rect">
                      <a:avLst/>
                    </a:prstGeom>
                    <a:noFill/>
                    <a:ln w="9525">
                      <a:noFill/>
                      <a:miter lim="800000"/>
                      <a:headEnd/>
                      <a:tailEnd/>
                    </a:ln>
                  </pic:spPr>
                </pic:pic>
              </a:graphicData>
            </a:graphic>
          </wp:inline>
        </w:drawing>
      </w:r>
    </w:p>
    <w:p w:rsidR="00F00F03" w:rsidRPr="00EE47C1" w:rsidRDefault="003B1A46" w:rsidP="0078159E">
      <w:pPr>
        <w:pStyle w:val="NoSpacing"/>
        <w:contextualSpacing/>
        <w:jc w:val="both"/>
        <w:rPr>
          <w:rFonts w:ascii="Times New Roman" w:hAnsi="Times New Roman" w:cs="Times New Roman"/>
          <w:i/>
          <w:iCs/>
          <w:sz w:val="20"/>
          <w:szCs w:val="20"/>
        </w:rPr>
      </w:pPr>
      <w:r w:rsidRPr="00EE47C1">
        <w:rPr>
          <w:rFonts w:ascii="Times New Roman" w:hAnsi="Times New Roman" w:cs="Times New Roman"/>
          <w:i/>
          <w:iCs/>
          <w:sz w:val="20"/>
          <w:szCs w:val="20"/>
        </w:rPr>
        <w:t xml:space="preserve"> Members of the IRC Assembly: religious leaders of 4 traditional faiths in Bosnia and Herzegovina</w:t>
      </w:r>
    </w:p>
    <w:p w:rsidR="00E34FA1" w:rsidRPr="00EE47C1" w:rsidRDefault="00E34FA1" w:rsidP="003B1A46">
      <w:pPr>
        <w:pStyle w:val="NoSpacing"/>
        <w:contextualSpacing/>
        <w:jc w:val="both"/>
        <w:rPr>
          <w:rFonts w:ascii="Times New Roman" w:hAnsi="Times New Roman" w:cs="Times New Roman"/>
          <w:i/>
          <w:iCs/>
          <w:sz w:val="20"/>
          <w:szCs w:val="20"/>
        </w:rPr>
      </w:pPr>
    </w:p>
    <w:p w:rsidR="00F00F03" w:rsidRDefault="0078159E" w:rsidP="0078159E">
      <w:pPr>
        <w:pStyle w:val="NoSpacing"/>
        <w:spacing w:line="288" w:lineRule="auto"/>
        <w:jc w:val="both"/>
        <w:rPr>
          <w:rStyle w:val="fontstyle01"/>
          <w:rFonts w:ascii="Calibri" w:eastAsia="NSimSun" w:hAnsi="Calibri"/>
        </w:rPr>
      </w:pPr>
      <w:r w:rsidRPr="00EE47C1">
        <w:rPr>
          <w:rStyle w:val="fontstyle01"/>
          <w:rFonts w:ascii="Calibri" w:eastAsia="NSimSun" w:hAnsi="Calibri"/>
        </w:rPr>
        <w:t xml:space="preserve">The IRC </w:t>
      </w:r>
      <w:r w:rsidR="00F00F03" w:rsidRPr="00EE47C1">
        <w:rPr>
          <w:rStyle w:val="fontstyle01"/>
          <w:rFonts w:ascii="Calibri" w:eastAsia="NSimSun" w:hAnsi="Calibri"/>
        </w:rPr>
        <w:t>B</w:t>
      </w:r>
      <w:r w:rsidRPr="00EE47C1">
        <w:rPr>
          <w:rStyle w:val="fontstyle01"/>
          <w:rFonts w:ascii="Calibri" w:eastAsia="NSimSun" w:hAnsi="Calibri"/>
        </w:rPr>
        <w:t>i</w:t>
      </w:r>
      <w:r w:rsidR="00F00F03" w:rsidRPr="00EE47C1">
        <w:rPr>
          <w:rStyle w:val="fontstyle01"/>
          <w:rFonts w:ascii="Calibri" w:eastAsia="NSimSun" w:hAnsi="Calibri"/>
        </w:rPr>
        <w:t>H is organized according to the principle of a non-governmental organization, and it is</w:t>
      </w:r>
      <w:r w:rsidRPr="00EE47C1">
        <w:rPr>
          <w:rStyle w:val="fontstyle01"/>
          <w:rFonts w:ascii="Calibri" w:eastAsia="NSimSun" w:hAnsi="Calibri"/>
        </w:rPr>
        <w:t xml:space="preserve"> </w:t>
      </w:r>
      <w:r w:rsidR="00F00F03" w:rsidRPr="00EE47C1">
        <w:rPr>
          <w:rStyle w:val="fontstyle01"/>
          <w:rFonts w:ascii="Calibri" w:eastAsia="NSimSun" w:hAnsi="Calibri"/>
        </w:rPr>
        <w:t>a specific body in many ways. This implies the equal involvement of churches and religious</w:t>
      </w:r>
      <w:r w:rsidR="00F00F03" w:rsidRPr="00EE47C1">
        <w:rPr>
          <w:rFonts w:eastAsia="NSimSun"/>
          <w:color w:val="242021"/>
          <w:sz w:val="24"/>
          <w:szCs w:val="24"/>
        </w:rPr>
        <w:t xml:space="preserve"> </w:t>
      </w:r>
      <w:r w:rsidR="002864A4" w:rsidRPr="00EE47C1">
        <w:rPr>
          <w:rStyle w:val="fontstyle01"/>
          <w:rFonts w:ascii="Calibri" w:eastAsia="NSimSun" w:hAnsi="Calibri"/>
        </w:rPr>
        <w:t>communities that exist for centuries</w:t>
      </w:r>
      <w:r w:rsidR="00F00F03" w:rsidRPr="00EE47C1">
        <w:rPr>
          <w:rStyle w:val="fontstyle01"/>
          <w:rFonts w:ascii="Calibri" w:eastAsia="NSimSun" w:hAnsi="Calibri"/>
        </w:rPr>
        <w:t xml:space="preserve"> in B</w:t>
      </w:r>
      <w:r w:rsidR="005E2567">
        <w:rPr>
          <w:rStyle w:val="fontstyle01"/>
          <w:rFonts w:ascii="Calibri" w:eastAsia="NSimSun" w:hAnsi="Calibri"/>
        </w:rPr>
        <w:t>i</w:t>
      </w:r>
      <w:r w:rsidR="00F00F03" w:rsidRPr="00EE47C1">
        <w:rPr>
          <w:rStyle w:val="fontstyle01"/>
          <w:rFonts w:ascii="Calibri" w:eastAsia="NSimSun" w:hAnsi="Calibri"/>
        </w:rPr>
        <w:t>H</w:t>
      </w:r>
      <w:r w:rsidR="002864A4" w:rsidRPr="00EE47C1">
        <w:rPr>
          <w:rStyle w:val="fontstyle01"/>
          <w:rFonts w:ascii="Calibri" w:eastAsia="NSimSun" w:hAnsi="Calibri"/>
        </w:rPr>
        <w:t>,</w:t>
      </w:r>
      <w:r w:rsidR="00F00F03" w:rsidRPr="00EE47C1">
        <w:rPr>
          <w:rStyle w:val="fontstyle01"/>
          <w:rFonts w:ascii="Calibri" w:eastAsia="NSimSun" w:hAnsi="Calibri"/>
        </w:rPr>
        <w:t xml:space="preserve"> as well as organizational and </w:t>
      </w:r>
      <w:r w:rsidR="00F00F03" w:rsidRPr="00EE47C1">
        <w:rPr>
          <w:rStyle w:val="fontstyle01"/>
          <w:rFonts w:ascii="Calibri" w:eastAsia="NSimSun" w:hAnsi="Calibri"/>
        </w:rPr>
        <w:lastRenderedPageBreak/>
        <w:t>communication complexity through which</w:t>
      </w:r>
      <w:r w:rsidR="00F00F03" w:rsidRPr="00EE47C1">
        <w:rPr>
          <w:rFonts w:eastAsia="NSimSun"/>
          <w:color w:val="242021"/>
          <w:sz w:val="24"/>
          <w:szCs w:val="24"/>
        </w:rPr>
        <w:t xml:space="preserve"> </w:t>
      </w:r>
      <w:r w:rsidR="00F00F03" w:rsidRPr="00EE47C1">
        <w:rPr>
          <w:rStyle w:val="fontstyle01"/>
          <w:rFonts w:ascii="Calibri" w:eastAsia="NSimSun" w:hAnsi="Calibri"/>
        </w:rPr>
        <w:t>representatives of different religions act and communicate in the same direction, while communicating</w:t>
      </w:r>
      <w:r w:rsidR="00F00F03" w:rsidRPr="00EE47C1">
        <w:rPr>
          <w:rFonts w:eastAsia="NSimSun"/>
          <w:color w:val="242021"/>
          <w:sz w:val="24"/>
          <w:szCs w:val="24"/>
        </w:rPr>
        <w:t xml:space="preserve"> </w:t>
      </w:r>
      <w:r w:rsidR="00F00F03" w:rsidRPr="00EE47C1">
        <w:rPr>
          <w:rStyle w:val="fontstyle01"/>
          <w:rFonts w:ascii="Calibri" w:eastAsia="NSimSun" w:hAnsi="Calibri"/>
        </w:rPr>
        <w:t>equivalent messages.</w:t>
      </w:r>
    </w:p>
    <w:p w:rsidR="004B6345" w:rsidRPr="00EE47C1" w:rsidRDefault="004B6345" w:rsidP="0078159E">
      <w:pPr>
        <w:pStyle w:val="NoSpacing"/>
        <w:spacing w:line="288" w:lineRule="auto"/>
        <w:jc w:val="both"/>
        <w:rPr>
          <w:rStyle w:val="fontstyle01"/>
          <w:rFonts w:ascii="Calibri" w:eastAsia="NSimSun" w:hAnsi="Calibri"/>
        </w:rPr>
      </w:pPr>
    </w:p>
    <w:p w:rsidR="00F00F03" w:rsidRPr="00EE47C1" w:rsidRDefault="004B6345" w:rsidP="0078159E">
      <w:pPr>
        <w:pStyle w:val="NoSpacing"/>
        <w:spacing w:line="288" w:lineRule="auto"/>
        <w:jc w:val="both"/>
        <w:rPr>
          <w:sz w:val="24"/>
          <w:szCs w:val="24"/>
        </w:rPr>
      </w:pPr>
      <w:r>
        <w:rPr>
          <w:sz w:val="24"/>
          <w:szCs w:val="24"/>
        </w:rPr>
        <w:t>Through 24</w:t>
      </w:r>
      <w:r w:rsidR="00F00F03" w:rsidRPr="00EE47C1">
        <w:rPr>
          <w:sz w:val="24"/>
          <w:szCs w:val="24"/>
        </w:rPr>
        <w:t xml:space="preserve"> years of its work, the IRC both lead or participated as a partner in numerous projects targeting local communities, aimed at building tolerance and civil society in the country</w:t>
      </w:r>
      <w:r w:rsidR="00E34FA1" w:rsidRPr="00EE47C1">
        <w:rPr>
          <w:sz w:val="24"/>
          <w:szCs w:val="24"/>
        </w:rPr>
        <w:t>, but also expanding their work and show-hows in the region</w:t>
      </w:r>
      <w:r w:rsidR="00F00F03" w:rsidRPr="00EE47C1">
        <w:rPr>
          <w:sz w:val="24"/>
          <w:szCs w:val="24"/>
        </w:rPr>
        <w:t xml:space="preserve">. </w:t>
      </w:r>
      <w:r w:rsidR="00DB6925" w:rsidRPr="00EE47C1">
        <w:rPr>
          <w:sz w:val="24"/>
          <w:szCs w:val="24"/>
        </w:rPr>
        <w:t xml:space="preserve">When </w:t>
      </w:r>
      <w:r w:rsidR="0078159E" w:rsidRPr="00EE47C1">
        <w:rPr>
          <w:sz w:val="24"/>
          <w:szCs w:val="24"/>
        </w:rPr>
        <w:t xml:space="preserve">the IRC BiH was </w:t>
      </w:r>
      <w:r w:rsidR="00DB6925" w:rsidRPr="00EE47C1">
        <w:rPr>
          <w:sz w:val="24"/>
          <w:szCs w:val="24"/>
        </w:rPr>
        <w:t>established</w:t>
      </w:r>
      <w:r w:rsidR="0078159E" w:rsidRPr="00EE47C1">
        <w:rPr>
          <w:sz w:val="24"/>
          <w:szCs w:val="24"/>
        </w:rPr>
        <w:t>, it was</w:t>
      </w:r>
      <w:r w:rsidR="00DB6925" w:rsidRPr="00EE47C1">
        <w:rPr>
          <w:sz w:val="24"/>
          <w:szCs w:val="24"/>
        </w:rPr>
        <w:t xml:space="preserve"> the only organization </w:t>
      </w:r>
      <w:r w:rsidR="0078159E" w:rsidRPr="00EE47C1">
        <w:rPr>
          <w:sz w:val="24"/>
          <w:szCs w:val="24"/>
        </w:rPr>
        <w:t xml:space="preserve">of such kind </w:t>
      </w:r>
      <w:r w:rsidR="005E2567">
        <w:rPr>
          <w:sz w:val="24"/>
          <w:szCs w:val="24"/>
        </w:rPr>
        <w:t>in the world</w:t>
      </w:r>
      <w:r w:rsidR="00DB6925" w:rsidRPr="00EE47C1">
        <w:rPr>
          <w:sz w:val="24"/>
          <w:szCs w:val="24"/>
        </w:rPr>
        <w:t xml:space="preserve"> </w:t>
      </w:r>
      <w:r w:rsidR="0078159E" w:rsidRPr="00EE47C1">
        <w:rPr>
          <w:sz w:val="24"/>
          <w:szCs w:val="24"/>
        </w:rPr>
        <w:t xml:space="preserve">holding this particular name, and today there </w:t>
      </w:r>
      <w:r>
        <w:rPr>
          <w:sz w:val="24"/>
          <w:szCs w:val="24"/>
        </w:rPr>
        <w:t>are over</w:t>
      </w:r>
      <w:r w:rsidR="0078159E" w:rsidRPr="00EE47C1">
        <w:rPr>
          <w:sz w:val="24"/>
          <w:szCs w:val="24"/>
        </w:rPr>
        <w:t xml:space="preserve"> 120, however,</w:t>
      </w:r>
      <w:r w:rsidR="00DB6925" w:rsidRPr="00EE47C1">
        <w:rPr>
          <w:sz w:val="24"/>
          <w:szCs w:val="24"/>
        </w:rPr>
        <w:t xml:space="preserve"> with</w:t>
      </w:r>
      <w:r w:rsidR="0078159E" w:rsidRPr="00EE47C1">
        <w:rPr>
          <w:sz w:val="24"/>
          <w:szCs w:val="24"/>
        </w:rPr>
        <w:t>out such wide-ranging programs</w:t>
      </w:r>
      <w:r w:rsidR="00DB6925" w:rsidRPr="00EE47C1">
        <w:rPr>
          <w:sz w:val="24"/>
          <w:szCs w:val="24"/>
        </w:rPr>
        <w:t>.</w:t>
      </w:r>
      <w:r>
        <w:rPr>
          <w:sz w:val="24"/>
          <w:szCs w:val="24"/>
        </w:rPr>
        <w:t xml:space="preserve"> </w:t>
      </w:r>
      <w:r w:rsidR="0097308F">
        <w:rPr>
          <w:sz w:val="24"/>
          <w:szCs w:val="24"/>
        </w:rPr>
        <w:t xml:space="preserve"> </w:t>
      </w:r>
      <w:r>
        <w:rPr>
          <w:sz w:val="24"/>
          <w:szCs w:val="24"/>
        </w:rPr>
        <w:t xml:space="preserve">IRC BiH </w:t>
      </w:r>
      <w:r w:rsidR="0078159E" w:rsidRPr="00EE47C1">
        <w:rPr>
          <w:sz w:val="24"/>
          <w:szCs w:val="24"/>
        </w:rPr>
        <w:t xml:space="preserve"> name became a brand and synonym for a success </w:t>
      </w:r>
      <w:r w:rsidR="005E2567">
        <w:rPr>
          <w:sz w:val="24"/>
          <w:szCs w:val="24"/>
        </w:rPr>
        <w:t>sto</w:t>
      </w:r>
      <w:r w:rsidR="0097308F">
        <w:rPr>
          <w:sz w:val="24"/>
          <w:szCs w:val="24"/>
        </w:rPr>
        <w:t>ry first in the country then in</w:t>
      </w:r>
      <w:r w:rsidR="0078159E" w:rsidRPr="00EE47C1">
        <w:rPr>
          <w:sz w:val="24"/>
          <w:szCs w:val="24"/>
        </w:rPr>
        <w:t xml:space="preserve"> the region and </w:t>
      </w:r>
      <w:r w:rsidR="005E2567" w:rsidRPr="00EE47C1">
        <w:rPr>
          <w:sz w:val="24"/>
          <w:szCs w:val="24"/>
        </w:rPr>
        <w:t>beyond</w:t>
      </w:r>
      <w:r w:rsidR="0078159E" w:rsidRPr="00EE47C1">
        <w:rPr>
          <w:sz w:val="24"/>
          <w:szCs w:val="24"/>
        </w:rPr>
        <w:t>.</w:t>
      </w:r>
    </w:p>
    <w:p w:rsidR="00F00F03" w:rsidRPr="00EE47C1" w:rsidRDefault="00F00F03" w:rsidP="00F00F03">
      <w:pPr>
        <w:pStyle w:val="NoSpacing"/>
        <w:spacing w:line="276" w:lineRule="auto"/>
        <w:jc w:val="both"/>
        <w:rPr>
          <w:sz w:val="24"/>
          <w:szCs w:val="24"/>
        </w:rPr>
      </w:pPr>
    </w:p>
    <w:p w:rsidR="00F00F03" w:rsidRPr="00EE47C1" w:rsidRDefault="00F00F03" w:rsidP="00F00F03">
      <w:pPr>
        <w:pStyle w:val="NoSpacing"/>
        <w:spacing w:line="276" w:lineRule="auto"/>
        <w:jc w:val="both"/>
        <w:rPr>
          <w:rFonts w:ascii="Century" w:hAnsi="Century" w:cs="Times New Roman"/>
          <w:sz w:val="24"/>
          <w:szCs w:val="24"/>
        </w:rPr>
      </w:pPr>
    </w:p>
    <w:p w:rsidR="00F00F03" w:rsidRPr="00EE47C1" w:rsidRDefault="00F00F03" w:rsidP="00195041">
      <w:pPr>
        <w:spacing w:after="200" w:line="276" w:lineRule="auto"/>
        <w:jc w:val="both"/>
        <w:rPr>
          <w:rFonts w:ascii="Century" w:hAnsi="Century"/>
          <w:i/>
          <w:iCs/>
          <w:sz w:val="28"/>
          <w:szCs w:val="28"/>
        </w:rPr>
      </w:pPr>
      <w:r w:rsidRPr="00EE47C1">
        <w:rPr>
          <w:rFonts w:ascii="Century" w:hAnsi="Century"/>
          <w:i/>
          <w:iCs/>
          <w:sz w:val="28"/>
          <w:szCs w:val="28"/>
        </w:rPr>
        <w:t>IRC structure and the principle of work</w:t>
      </w:r>
    </w:p>
    <w:p w:rsidR="00F00F03" w:rsidRPr="00EE47C1" w:rsidRDefault="00F00F03" w:rsidP="0097308F">
      <w:pPr>
        <w:spacing w:after="120" w:line="288" w:lineRule="auto"/>
        <w:jc w:val="both"/>
        <w:rPr>
          <w:rFonts w:ascii="Calibri" w:hAnsi="Calibri" w:cs="Calibri"/>
          <w:sz w:val="24"/>
          <w:szCs w:val="24"/>
        </w:rPr>
      </w:pPr>
      <w:r w:rsidRPr="0097308F">
        <w:rPr>
          <w:rFonts w:ascii="Calibri" w:hAnsi="Calibri" w:cs="Calibri"/>
          <w:bCs/>
          <w:sz w:val="26"/>
          <w:szCs w:val="26"/>
          <w:u w:val="single"/>
        </w:rPr>
        <w:t>The Assembly</w:t>
      </w:r>
      <w:r w:rsidRPr="00EE47C1">
        <w:rPr>
          <w:rFonts w:ascii="Calibri" w:hAnsi="Calibri" w:cs="Calibri"/>
          <w:b/>
          <w:sz w:val="24"/>
          <w:szCs w:val="24"/>
        </w:rPr>
        <w:t xml:space="preserve"> </w:t>
      </w:r>
      <w:r w:rsidRPr="00EE47C1">
        <w:rPr>
          <w:rFonts w:ascii="Calibri" w:hAnsi="Calibri" w:cs="Calibri"/>
          <w:sz w:val="24"/>
          <w:szCs w:val="24"/>
        </w:rPr>
        <w:t xml:space="preserve">of the IRC consists of the highest religious leaders of the </w:t>
      </w:r>
      <w:r w:rsidRPr="00EE47C1">
        <w:rPr>
          <w:rFonts w:ascii="Calibri" w:hAnsi="Calibri" w:cs="Calibri"/>
          <w:b/>
          <w:bCs/>
          <w:sz w:val="24"/>
          <w:szCs w:val="24"/>
        </w:rPr>
        <w:t>Islamic Community</w:t>
      </w:r>
      <w:r w:rsidRPr="00EE47C1">
        <w:rPr>
          <w:rFonts w:ascii="Calibri" w:hAnsi="Calibri" w:cs="Calibri"/>
          <w:sz w:val="24"/>
          <w:szCs w:val="24"/>
        </w:rPr>
        <w:t xml:space="preserve">, the </w:t>
      </w:r>
      <w:r w:rsidRPr="00EE47C1">
        <w:rPr>
          <w:rFonts w:ascii="Calibri" w:hAnsi="Calibri" w:cs="Calibri"/>
          <w:b/>
          <w:bCs/>
          <w:sz w:val="24"/>
          <w:szCs w:val="24"/>
        </w:rPr>
        <w:t>Serbian Orthodox Church</w:t>
      </w:r>
      <w:r w:rsidRPr="00EE47C1">
        <w:rPr>
          <w:rFonts w:ascii="Calibri" w:hAnsi="Calibri" w:cs="Calibri"/>
          <w:sz w:val="24"/>
          <w:szCs w:val="24"/>
        </w:rPr>
        <w:t xml:space="preserve">, the </w:t>
      </w:r>
      <w:r w:rsidRPr="00EE47C1">
        <w:rPr>
          <w:rFonts w:ascii="Calibri" w:hAnsi="Calibri" w:cs="Calibri"/>
          <w:b/>
          <w:bCs/>
          <w:sz w:val="24"/>
          <w:szCs w:val="24"/>
        </w:rPr>
        <w:t>Catholic Church</w:t>
      </w:r>
      <w:r w:rsidRPr="00EE47C1">
        <w:rPr>
          <w:rFonts w:ascii="Calibri" w:hAnsi="Calibri" w:cs="Calibri"/>
          <w:sz w:val="24"/>
          <w:szCs w:val="24"/>
        </w:rPr>
        <w:t xml:space="preserve"> and the </w:t>
      </w:r>
      <w:r w:rsidRPr="00EE47C1">
        <w:rPr>
          <w:rFonts w:ascii="Calibri" w:hAnsi="Calibri" w:cs="Calibri"/>
          <w:b/>
          <w:bCs/>
          <w:sz w:val="24"/>
          <w:szCs w:val="24"/>
        </w:rPr>
        <w:t>Jewish Community</w:t>
      </w:r>
      <w:r w:rsidRPr="00EE47C1">
        <w:rPr>
          <w:rFonts w:ascii="Calibri" w:hAnsi="Calibri" w:cs="Calibri"/>
          <w:sz w:val="24"/>
          <w:szCs w:val="24"/>
        </w:rPr>
        <w:t xml:space="preserve"> in BiH. Presidency of the Council functions on an annual rotating system. </w:t>
      </w:r>
    </w:p>
    <w:p w:rsidR="00F00F03" w:rsidRPr="00EE47C1" w:rsidRDefault="00F00F03" w:rsidP="0097308F">
      <w:pPr>
        <w:spacing w:after="120" w:line="288" w:lineRule="auto"/>
        <w:jc w:val="both"/>
        <w:rPr>
          <w:rFonts w:ascii="Calibri" w:hAnsi="Calibri" w:cs="Calibri"/>
          <w:sz w:val="24"/>
          <w:szCs w:val="24"/>
        </w:rPr>
      </w:pPr>
      <w:r w:rsidRPr="00EE47C1">
        <w:rPr>
          <w:rFonts w:ascii="Calibri" w:hAnsi="Calibri" w:cs="Calibri"/>
          <w:bCs/>
          <w:sz w:val="26"/>
          <w:szCs w:val="26"/>
          <w:u w:val="single"/>
        </w:rPr>
        <w:t>The Executive Board</w:t>
      </w:r>
      <w:r w:rsidRPr="00EE47C1">
        <w:rPr>
          <w:rFonts w:ascii="Calibri" w:hAnsi="Calibri" w:cs="Calibri"/>
          <w:b/>
          <w:sz w:val="24"/>
          <w:szCs w:val="24"/>
        </w:rPr>
        <w:t xml:space="preserve"> </w:t>
      </w:r>
      <w:r w:rsidR="00B9603A">
        <w:rPr>
          <w:rFonts w:ascii="Calibri" w:hAnsi="Calibri" w:cs="Calibri"/>
          <w:sz w:val="24"/>
          <w:szCs w:val="24"/>
        </w:rPr>
        <w:t>functions composed</w:t>
      </w:r>
      <w:r w:rsidRPr="00EE47C1">
        <w:rPr>
          <w:rFonts w:ascii="Calibri" w:hAnsi="Calibri" w:cs="Calibri"/>
          <w:sz w:val="24"/>
          <w:szCs w:val="24"/>
        </w:rPr>
        <w:t xml:space="preserve"> of four members appointed by the religious leaders. The Board meets at least once a month and they make decisions in coordination with the Secretariat </w:t>
      </w:r>
      <w:r w:rsidR="0097308F" w:rsidRPr="00EE47C1">
        <w:rPr>
          <w:rFonts w:ascii="Calibri" w:hAnsi="Calibri" w:cs="Calibri"/>
          <w:sz w:val="24"/>
          <w:szCs w:val="24"/>
        </w:rPr>
        <w:t xml:space="preserve">concerning </w:t>
      </w:r>
      <w:r w:rsidR="0097308F">
        <w:rPr>
          <w:rFonts w:ascii="Calibri" w:hAnsi="Calibri" w:cs="Calibri"/>
          <w:sz w:val="24"/>
          <w:szCs w:val="24"/>
        </w:rPr>
        <w:t>project</w:t>
      </w:r>
      <w:r w:rsidRPr="00EE47C1">
        <w:rPr>
          <w:rFonts w:ascii="Calibri" w:hAnsi="Calibri" w:cs="Calibri"/>
          <w:sz w:val="24"/>
          <w:szCs w:val="24"/>
        </w:rPr>
        <w:t xml:space="preserve"> activities </w:t>
      </w:r>
      <w:r w:rsidR="00B9603A">
        <w:rPr>
          <w:rFonts w:ascii="Calibri" w:hAnsi="Calibri" w:cs="Calibri"/>
          <w:sz w:val="24"/>
          <w:szCs w:val="24"/>
        </w:rPr>
        <w:t>and complex administrative matters</w:t>
      </w:r>
      <w:r w:rsidRPr="00EE47C1">
        <w:rPr>
          <w:rFonts w:ascii="Calibri" w:hAnsi="Calibri" w:cs="Calibri"/>
          <w:sz w:val="24"/>
          <w:szCs w:val="24"/>
        </w:rPr>
        <w:t xml:space="preserve"> of the IRC office. </w:t>
      </w:r>
    </w:p>
    <w:p w:rsidR="00F00F03" w:rsidRPr="00EE47C1" w:rsidRDefault="00F00F03" w:rsidP="00B9603A">
      <w:pPr>
        <w:spacing w:after="120" w:line="288" w:lineRule="auto"/>
        <w:jc w:val="both"/>
        <w:rPr>
          <w:rFonts w:ascii="Calibri" w:hAnsi="Calibri" w:cs="Calibri"/>
          <w:sz w:val="24"/>
          <w:szCs w:val="24"/>
        </w:rPr>
      </w:pPr>
      <w:r w:rsidRPr="00EE47C1">
        <w:rPr>
          <w:rFonts w:ascii="Calibri" w:hAnsi="Calibri" w:cs="Calibri"/>
          <w:bCs/>
          <w:sz w:val="26"/>
          <w:szCs w:val="26"/>
          <w:u w:val="single"/>
        </w:rPr>
        <w:t>The IRC Secretariat</w:t>
      </w:r>
      <w:r w:rsidRPr="00EE47C1">
        <w:rPr>
          <w:rFonts w:ascii="Calibri" w:hAnsi="Calibri" w:cs="Calibri"/>
          <w:b/>
          <w:sz w:val="24"/>
          <w:szCs w:val="24"/>
        </w:rPr>
        <w:t xml:space="preserve"> </w:t>
      </w:r>
      <w:r w:rsidRPr="00EE47C1">
        <w:rPr>
          <w:rFonts w:ascii="Calibri" w:hAnsi="Calibri" w:cs="Calibri"/>
          <w:sz w:val="24"/>
          <w:szCs w:val="24"/>
        </w:rPr>
        <w:t>in Sarajevo</w:t>
      </w:r>
      <w:r w:rsidRPr="00EE47C1">
        <w:rPr>
          <w:rFonts w:ascii="Calibri" w:hAnsi="Calibri" w:cs="Calibri"/>
          <w:b/>
          <w:sz w:val="24"/>
          <w:szCs w:val="24"/>
        </w:rPr>
        <w:t xml:space="preserve"> </w:t>
      </w:r>
      <w:r w:rsidR="004B6345">
        <w:rPr>
          <w:rFonts w:ascii="Calibri" w:hAnsi="Calibri" w:cs="Calibri"/>
          <w:sz w:val="24"/>
          <w:szCs w:val="24"/>
        </w:rPr>
        <w:t>has</w:t>
      </w:r>
      <w:r w:rsidRPr="00EE47C1">
        <w:rPr>
          <w:rFonts w:ascii="Calibri" w:hAnsi="Calibri" w:cs="Calibri"/>
          <w:sz w:val="24"/>
          <w:szCs w:val="24"/>
        </w:rPr>
        <w:t xml:space="preserve"> st</w:t>
      </w:r>
      <w:r w:rsidR="004B6345">
        <w:rPr>
          <w:rFonts w:ascii="Calibri" w:hAnsi="Calibri" w:cs="Calibri"/>
          <w:sz w:val="24"/>
          <w:szCs w:val="24"/>
        </w:rPr>
        <w:t xml:space="preserve">aff members, </w:t>
      </w:r>
      <w:r w:rsidRPr="00EE47C1">
        <w:rPr>
          <w:rFonts w:ascii="Calibri" w:hAnsi="Calibri" w:cs="Calibri"/>
          <w:sz w:val="24"/>
          <w:szCs w:val="24"/>
        </w:rPr>
        <w:t xml:space="preserve"> </w:t>
      </w:r>
      <w:r w:rsidR="0097308F" w:rsidRPr="00EE47C1">
        <w:rPr>
          <w:rFonts w:ascii="Calibri" w:hAnsi="Calibri" w:cs="Calibri"/>
          <w:sz w:val="24"/>
          <w:szCs w:val="24"/>
        </w:rPr>
        <w:t xml:space="preserve">who </w:t>
      </w:r>
      <w:r w:rsidR="0097308F">
        <w:rPr>
          <w:rFonts w:ascii="Calibri" w:hAnsi="Calibri" w:cs="Calibri"/>
          <w:sz w:val="24"/>
          <w:szCs w:val="24"/>
        </w:rPr>
        <w:t>coordinating projects, day</w:t>
      </w:r>
      <w:r w:rsidR="00B9603A">
        <w:rPr>
          <w:rFonts w:ascii="Calibri" w:hAnsi="Calibri" w:cs="Calibri"/>
          <w:sz w:val="24"/>
          <w:szCs w:val="24"/>
        </w:rPr>
        <w:t>-to-day activities and</w:t>
      </w:r>
      <w:r w:rsidRPr="00EE47C1">
        <w:rPr>
          <w:rFonts w:ascii="Calibri" w:hAnsi="Calibri" w:cs="Calibri"/>
          <w:sz w:val="24"/>
          <w:szCs w:val="24"/>
        </w:rPr>
        <w:t xml:space="preserve"> the office, </w:t>
      </w:r>
      <w:r w:rsidR="00B9603A">
        <w:rPr>
          <w:rFonts w:ascii="Calibri" w:hAnsi="Calibri" w:cs="Calibri"/>
          <w:sz w:val="24"/>
          <w:szCs w:val="24"/>
        </w:rPr>
        <w:t xml:space="preserve">communicating between international and national agencies and the higher level of the organization, </w:t>
      </w:r>
      <w:r w:rsidRPr="00EE47C1">
        <w:rPr>
          <w:rFonts w:ascii="Calibri" w:hAnsi="Calibri" w:cs="Calibri"/>
          <w:sz w:val="24"/>
          <w:szCs w:val="24"/>
        </w:rPr>
        <w:t>ma</w:t>
      </w:r>
      <w:r w:rsidR="0097308F">
        <w:rPr>
          <w:rFonts w:ascii="Calibri" w:hAnsi="Calibri" w:cs="Calibri"/>
          <w:sz w:val="24"/>
          <w:szCs w:val="24"/>
        </w:rPr>
        <w:t>naging and coordinating activities</w:t>
      </w:r>
      <w:r w:rsidRPr="00EE47C1">
        <w:rPr>
          <w:rFonts w:ascii="Calibri" w:hAnsi="Calibri" w:cs="Calibri"/>
          <w:sz w:val="24"/>
          <w:szCs w:val="24"/>
        </w:rPr>
        <w:t xml:space="preserve"> </w:t>
      </w:r>
      <w:r w:rsidR="00E34FA1" w:rsidRPr="00EE47C1">
        <w:rPr>
          <w:rFonts w:ascii="Calibri" w:hAnsi="Calibri" w:cs="Calibri"/>
          <w:sz w:val="24"/>
          <w:szCs w:val="24"/>
        </w:rPr>
        <w:t>i</w:t>
      </w:r>
      <w:r w:rsidRPr="00EE47C1">
        <w:rPr>
          <w:rFonts w:ascii="Calibri" w:hAnsi="Calibri" w:cs="Calibri"/>
          <w:sz w:val="24"/>
          <w:szCs w:val="24"/>
        </w:rPr>
        <w:t>n the field wit</w:t>
      </w:r>
      <w:r w:rsidR="00E34FA1" w:rsidRPr="00EE47C1">
        <w:rPr>
          <w:rFonts w:ascii="Calibri" w:hAnsi="Calibri" w:cs="Calibri"/>
          <w:sz w:val="24"/>
          <w:szCs w:val="24"/>
        </w:rPr>
        <w:t>h Interreligious local chapters, or regionally with representatives of religious communities from the neighboring countries.</w:t>
      </w:r>
    </w:p>
    <w:p w:rsidR="00E34FA1" w:rsidRPr="00EE47C1" w:rsidRDefault="00F00F03" w:rsidP="00B9603A">
      <w:pPr>
        <w:spacing w:after="200" w:line="288" w:lineRule="auto"/>
        <w:jc w:val="both"/>
        <w:rPr>
          <w:rFonts w:ascii="Calibri" w:hAnsi="Calibri" w:cs="Calibri"/>
          <w:sz w:val="24"/>
          <w:szCs w:val="24"/>
        </w:rPr>
      </w:pPr>
      <w:r w:rsidRPr="00EE47C1">
        <w:rPr>
          <w:rStyle w:val="fontstyle01"/>
          <w:rFonts w:ascii="Calibri" w:hAnsi="Calibri" w:cs="Calibri"/>
          <w:sz w:val="26"/>
          <w:szCs w:val="26"/>
          <w:u w:val="single"/>
        </w:rPr>
        <w:t>Intererreligious local chapters</w:t>
      </w:r>
      <w:r w:rsidRPr="00EE47C1">
        <w:rPr>
          <w:rStyle w:val="fontstyle01"/>
          <w:rFonts w:ascii="Calibri" w:hAnsi="Calibri" w:cs="Calibri"/>
        </w:rPr>
        <w:t xml:space="preserve"> </w:t>
      </w:r>
      <w:r w:rsidR="00B9603A">
        <w:rPr>
          <w:rFonts w:ascii="Calibri" w:hAnsi="Calibri" w:cs="Calibri"/>
          <w:sz w:val="24"/>
          <w:szCs w:val="24"/>
        </w:rPr>
        <w:t xml:space="preserve">are established </w:t>
      </w:r>
      <w:r w:rsidR="001F4C7D" w:rsidRPr="00EE47C1">
        <w:rPr>
          <w:rFonts w:ascii="Calibri" w:hAnsi="Calibri" w:cs="Calibri"/>
          <w:sz w:val="24"/>
          <w:szCs w:val="24"/>
        </w:rPr>
        <w:t>in 15 municipalities all over Bosnia in an effort to rep</w:t>
      </w:r>
      <w:r w:rsidR="0078159E" w:rsidRPr="00EE47C1">
        <w:rPr>
          <w:rFonts w:ascii="Calibri" w:hAnsi="Calibri" w:cs="Calibri"/>
          <w:sz w:val="24"/>
          <w:szCs w:val="24"/>
        </w:rPr>
        <w:t>licate inter</w:t>
      </w:r>
      <w:r w:rsidR="006C423A" w:rsidRPr="00EE47C1">
        <w:rPr>
          <w:rFonts w:ascii="Calibri" w:hAnsi="Calibri" w:cs="Calibri"/>
          <w:sz w:val="24"/>
          <w:szCs w:val="24"/>
        </w:rPr>
        <w:t>religious dialogue</w:t>
      </w:r>
      <w:r w:rsidR="001F4C7D" w:rsidRPr="00EE47C1">
        <w:rPr>
          <w:rFonts w:ascii="Calibri" w:hAnsi="Calibri" w:cs="Calibri"/>
          <w:sz w:val="24"/>
          <w:szCs w:val="24"/>
        </w:rPr>
        <w:t xml:space="preserve"> and </w:t>
      </w:r>
      <w:r w:rsidR="00C6633F" w:rsidRPr="00EE47C1">
        <w:rPr>
          <w:rFonts w:ascii="Calibri" w:hAnsi="Calibri" w:cs="Calibri"/>
          <w:sz w:val="24"/>
          <w:szCs w:val="24"/>
        </w:rPr>
        <w:t xml:space="preserve">action at the grassroots level. </w:t>
      </w:r>
      <w:r w:rsidR="00E34FA1" w:rsidRPr="00EE47C1">
        <w:rPr>
          <w:rFonts w:ascii="Calibri" w:hAnsi="Calibri" w:cs="Calibri"/>
          <w:sz w:val="24"/>
          <w:szCs w:val="24"/>
        </w:rPr>
        <w:t xml:space="preserve">Representatives of different </w:t>
      </w:r>
      <w:r w:rsidR="0078159E" w:rsidRPr="00EE47C1">
        <w:rPr>
          <w:rFonts w:ascii="Calibri" w:hAnsi="Calibri" w:cs="Calibri"/>
          <w:sz w:val="24"/>
          <w:szCs w:val="24"/>
        </w:rPr>
        <w:t>religious communities together with</w:t>
      </w:r>
      <w:r w:rsidR="00E34FA1" w:rsidRPr="00EE47C1">
        <w:rPr>
          <w:rFonts w:ascii="Calibri" w:hAnsi="Calibri" w:cs="Calibri"/>
          <w:sz w:val="24"/>
          <w:szCs w:val="24"/>
        </w:rPr>
        <w:t xml:space="preserve"> their members and volunteers </w:t>
      </w:r>
      <w:r w:rsidR="001F4C7D" w:rsidRPr="00EE47C1">
        <w:rPr>
          <w:rFonts w:ascii="Calibri" w:hAnsi="Calibri" w:cs="Calibri"/>
          <w:sz w:val="24"/>
          <w:szCs w:val="24"/>
        </w:rPr>
        <w:t xml:space="preserve">meet regularly to </w:t>
      </w:r>
      <w:r w:rsidR="0078159E" w:rsidRPr="00EE47C1">
        <w:rPr>
          <w:rFonts w:ascii="Calibri" w:hAnsi="Calibri" w:cs="Calibri"/>
          <w:sz w:val="24"/>
          <w:szCs w:val="24"/>
        </w:rPr>
        <w:t>plan inter</w:t>
      </w:r>
      <w:r w:rsidR="006C423A" w:rsidRPr="00EE47C1">
        <w:rPr>
          <w:rFonts w:ascii="Calibri" w:hAnsi="Calibri" w:cs="Calibri"/>
          <w:sz w:val="24"/>
          <w:szCs w:val="24"/>
        </w:rPr>
        <w:t>religious events to bring</w:t>
      </w:r>
      <w:r w:rsidR="00B9603A">
        <w:rPr>
          <w:rFonts w:ascii="Calibri" w:hAnsi="Calibri" w:cs="Calibri"/>
          <w:sz w:val="24"/>
          <w:szCs w:val="24"/>
        </w:rPr>
        <w:t xml:space="preserve"> the community together, to </w:t>
      </w:r>
      <w:r w:rsidR="001F4C7D" w:rsidRPr="00EE47C1">
        <w:rPr>
          <w:rFonts w:ascii="Calibri" w:hAnsi="Calibri" w:cs="Calibri"/>
          <w:sz w:val="24"/>
          <w:szCs w:val="24"/>
        </w:rPr>
        <w:t>address the incidents of prejudice or violence ba</w:t>
      </w:r>
      <w:r w:rsidR="00B9603A">
        <w:rPr>
          <w:rFonts w:ascii="Calibri" w:hAnsi="Calibri" w:cs="Calibri"/>
          <w:sz w:val="24"/>
          <w:szCs w:val="24"/>
        </w:rPr>
        <w:t xml:space="preserve">sed on religion, coordinate activities promoting </w:t>
      </w:r>
      <w:r w:rsidR="0078159E" w:rsidRPr="00EE47C1">
        <w:rPr>
          <w:rFonts w:ascii="Calibri" w:hAnsi="Calibri" w:cs="Calibri"/>
          <w:sz w:val="24"/>
          <w:szCs w:val="24"/>
        </w:rPr>
        <w:t xml:space="preserve">cultural and religious heritage, </w:t>
      </w:r>
      <w:r w:rsidR="00411A77" w:rsidRPr="00EE47C1">
        <w:rPr>
          <w:rFonts w:ascii="Calibri" w:hAnsi="Calibri" w:cs="Calibri"/>
          <w:sz w:val="24"/>
          <w:szCs w:val="24"/>
        </w:rPr>
        <w:t>projects aimi</w:t>
      </w:r>
      <w:r w:rsidR="00B9603A">
        <w:rPr>
          <w:rFonts w:ascii="Calibri" w:hAnsi="Calibri" w:cs="Calibri"/>
          <w:sz w:val="24"/>
          <w:szCs w:val="24"/>
        </w:rPr>
        <w:t>ng women believers, youth, etc</w:t>
      </w:r>
      <w:r w:rsidR="00411A77" w:rsidRPr="00EE47C1">
        <w:rPr>
          <w:rFonts w:ascii="Calibri" w:hAnsi="Calibri" w:cs="Calibri"/>
          <w:sz w:val="24"/>
          <w:szCs w:val="24"/>
        </w:rPr>
        <w:t>. T</w:t>
      </w:r>
      <w:r w:rsidR="006C423A" w:rsidRPr="00EE47C1">
        <w:rPr>
          <w:rFonts w:ascii="Calibri" w:hAnsi="Calibri" w:cs="Calibri"/>
          <w:sz w:val="24"/>
          <w:szCs w:val="24"/>
        </w:rPr>
        <w:t xml:space="preserve">here are </w:t>
      </w:r>
      <w:r w:rsidRPr="00EE47C1">
        <w:rPr>
          <w:rStyle w:val="fontstyle01"/>
          <w:rFonts w:ascii="Calibri" w:hAnsi="Calibri" w:cs="Calibri"/>
        </w:rPr>
        <w:t>countless potential to work in their respective communities to improve t</w:t>
      </w:r>
      <w:r w:rsidR="006C423A" w:rsidRPr="00EE47C1">
        <w:rPr>
          <w:rStyle w:val="fontstyle01"/>
          <w:rFonts w:ascii="Calibri" w:hAnsi="Calibri" w:cs="Calibri"/>
        </w:rPr>
        <w:t>he social context in</w:t>
      </w:r>
      <w:r w:rsidR="00E34FA1" w:rsidRPr="00EE47C1">
        <w:rPr>
          <w:rStyle w:val="fontstyle01"/>
          <w:rFonts w:ascii="Calibri" w:hAnsi="Calibri" w:cs="Calibri"/>
        </w:rPr>
        <w:t xml:space="preserve"> </w:t>
      </w:r>
      <w:r w:rsidR="006C423A" w:rsidRPr="00EE47C1">
        <w:rPr>
          <w:rStyle w:val="fontstyle01"/>
          <w:rFonts w:ascii="Calibri" w:hAnsi="Calibri" w:cs="Calibri"/>
        </w:rPr>
        <w:t xml:space="preserve">which </w:t>
      </w:r>
      <w:r w:rsidR="006C423A" w:rsidRPr="00EE47C1">
        <w:rPr>
          <w:rStyle w:val="fontstyle01"/>
          <w:rFonts w:ascii="Calibri" w:hAnsi="Calibri" w:cs="Calibri"/>
        </w:rPr>
        <w:lastRenderedPageBreak/>
        <w:t xml:space="preserve">they </w:t>
      </w:r>
      <w:r w:rsidRPr="00EE47C1">
        <w:rPr>
          <w:rStyle w:val="fontstyle01"/>
          <w:rFonts w:ascii="Calibri" w:hAnsi="Calibri" w:cs="Calibri"/>
        </w:rPr>
        <w:t xml:space="preserve">can advance their living. </w:t>
      </w:r>
      <w:r w:rsidR="00411A77" w:rsidRPr="00EE47C1">
        <w:rPr>
          <w:rFonts w:ascii="Calibri" w:hAnsi="Calibri" w:cs="Calibri"/>
          <w:sz w:val="24"/>
          <w:szCs w:val="24"/>
        </w:rPr>
        <w:t>E</w:t>
      </w:r>
      <w:r w:rsidR="00B14DB4" w:rsidRPr="00EE47C1">
        <w:rPr>
          <w:rFonts w:ascii="Calibri" w:hAnsi="Calibri" w:cs="Calibri"/>
          <w:sz w:val="24"/>
          <w:szCs w:val="24"/>
        </w:rPr>
        <w:t>ach chapter has its own way of operating,</w:t>
      </w:r>
      <w:r w:rsidR="00B9603A">
        <w:rPr>
          <w:rFonts w:ascii="Calibri" w:hAnsi="Calibri" w:cs="Calibri"/>
          <w:sz w:val="24"/>
          <w:szCs w:val="24"/>
        </w:rPr>
        <w:t xml:space="preserve"> however set by the rules on the higher levels. The Chapters submit their monthly report to the Secretariat.</w:t>
      </w:r>
    </w:p>
    <w:p w:rsidR="00F00F03" w:rsidRPr="00EE47C1" w:rsidRDefault="0093095B" w:rsidP="00070A33">
      <w:pPr>
        <w:bidi/>
        <w:spacing w:after="120"/>
        <w:contextualSpacing/>
        <w:jc w:val="right"/>
        <w:rPr>
          <w:rFonts w:ascii="Calibri" w:hAnsi="Calibri" w:cs="Calibri"/>
          <w:sz w:val="24"/>
          <w:szCs w:val="24"/>
        </w:rPr>
      </w:pPr>
      <w:r>
        <w:rPr>
          <w:rFonts w:ascii="Calibri" w:hAnsi="Calibri" w:cs="Calibri"/>
          <w:noProof/>
          <w:sz w:val="24"/>
          <w:szCs w:val="24"/>
        </w:rPr>
        <w:drawing>
          <wp:inline distT="0" distB="0" distL="0" distR="0">
            <wp:extent cx="5524500" cy="5353050"/>
            <wp:effectExtent l="0" t="0" r="0" b="0"/>
            <wp:docPr id="4" name="Picture 4" descr="PROBA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BA IRC"/>
                    <pic:cNvPicPr>
                      <a:picLocks noChangeAspect="1" noChangeArrowheads="1"/>
                    </pic:cNvPicPr>
                  </pic:nvPicPr>
                  <pic:blipFill>
                    <a:blip r:embed="rId10" cstate="print"/>
                    <a:srcRect/>
                    <a:stretch>
                      <a:fillRect/>
                    </a:stretch>
                  </pic:blipFill>
                  <pic:spPr bwMode="auto">
                    <a:xfrm>
                      <a:off x="0" y="0"/>
                      <a:ext cx="5524500" cy="5353050"/>
                    </a:xfrm>
                    <a:prstGeom prst="rect">
                      <a:avLst/>
                    </a:prstGeom>
                    <a:noFill/>
                    <a:ln w="9525">
                      <a:noFill/>
                      <a:miter lim="800000"/>
                      <a:headEnd/>
                      <a:tailEnd/>
                    </a:ln>
                  </pic:spPr>
                </pic:pic>
              </a:graphicData>
            </a:graphic>
          </wp:inline>
        </w:drawing>
      </w:r>
    </w:p>
    <w:p w:rsidR="00464025" w:rsidRPr="00EE47C1" w:rsidRDefault="00070A33" w:rsidP="00464025">
      <w:pPr>
        <w:spacing w:after="200"/>
        <w:contextualSpacing/>
        <w:jc w:val="both"/>
        <w:rPr>
          <w:rFonts w:ascii="Calibri" w:hAnsi="Calibri" w:cs="Calibri"/>
          <w:i/>
          <w:iCs/>
          <w:sz w:val="20"/>
        </w:rPr>
      </w:pPr>
      <w:r w:rsidRPr="00EE47C1">
        <w:rPr>
          <w:rFonts w:ascii="Calibri" w:hAnsi="Calibri" w:cs="Calibri"/>
          <w:i/>
          <w:iCs/>
          <w:sz w:val="20"/>
        </w:rPr>
        <w:t xml:space="preserve">Map of Bosnia with </w:t>
      </w:r>
      <w:r w:rsidR="00411A77" w:rsidRPr="00EE47C1">
        <w:rPr>
          <w:rFonts w:ascii="Calibri" w:hAnsi="Calibri" w:cs="Calibri"/>
          <w:i/>
          <w:iCs/>
          <w:sz w:val="20"/>
        </w:rPr>
        <w:t>locations of the I</w:t>
      </w:r>
      <w:r w:rsidRPr="00EE47C1">
        <w:rPr>
          <w:rFonts w:ascii="Calibri" w:hAnsi="Calibri" w:cs="Calibri"/>
          <w:i/>
          <w:iCs/>
          <w:sz w:val="20"/>
        </w:rPr>
        <w:t xml:space="preserve">nterreligious </w:t>
      </w:r>
      <w:r w:rsidR="00411A77" w:rsidRPr="00EE47C1">
        <w:rPr>
          <w:rFonts w:ascii="Calibri" w:hAnsi="Calibri" w:cs="Calibri"/>
          <w:i/>
          <w:iCs/>
          <w:sz w:val="20"/>
        </w:rPr>
        <w:t xml:space="preserve">local chapters and their usual networking </w:t>
      </w:r>
    </w:p>
    <w:p w:rsidR="00464025" w:rsidRPr="00EE47C1" w:rsidRDefault="00464025" w:rsidP="00464025">
      <w:pPr>
        <w:spacing w:after="200"/>
        <w:contextualSpacing/>
        <w:jc w:val="both"/>
        <w:rPr>
          <w:rFonts w:ascii="Calibri" w:hAnsi="Calibri" w:cs="Calibri"/>
          <w:sz w:val="24"/>
          <w:szCs w:val="24"/>
        </w:rPr>
      </w:pPr>
    </w:p>
    <w:p w:rsidR="002864A4" w:rsidRPr="00EE47C1" w:rsidRDefault="00C6633F" w:rsidP="00411A77">
      <w:pPr>
        <w:spacing w:after="200" w:line="312" w:lineRule="auto"/>
        <w:contextualSpacing/>
        <w:jc w:val="both"/>
        <w:rPr>
          <w:rFonts w:ascii="Calibri" w:hAnsi="Calibri" w:cs="Calibri"/>
          <w:sz w:val="24"/>
          <w:szCs w:val="24"/>
        </w:rPr>
      </w:pPr>
      <w:r w:rsidRPr="00EE47C1">
        <w:rPr>
          <w:rFonts w:ascii="Calibri" w:hAnsi="Calibri" w:cs="Calibri"/>
          <w:sz w:val="24"/>
          <w:szCs w:val="24"/>
        </w:rPr>
        <w:t>By strengthe</w:t>
      </w:r>
      <w:r w:rsidR="00070A33" w:rsidRPr="00EE47C1">
        <w:rPr>
          <w:rFonts w:ascii="Calibri" w:hAnsi="Calibri" w:cs="Calibri"/>
          <w:sz w:val="24"/>
          <w:szCs w:val="24"/>
        </w:rPr>
        <w:t>ning the interreligious local chapters</w:t>
      </w:r>
      <w:r w:rsidR="008402E9">
        <w:rPr>
          <w:rFonts w:ascii="Calibri" w:hAnsi="Calibri" w:cs="Calibri"/>
          <w:sz w:val="24"/>
          <w:szCs w:val="24"/>
        </w:rPr>
        <w:t>,</w:t>
      </w:r>
      <w:r w:rsidR="00411A77" w:rsidRPr="00EE47C1">
        <w:rPr>
          <w:rFonts w:ascii="Calibri" w:hAnsi="Calibri" w:cs="Calibri"/>
          <w:sz w:val="24"/>
          <w:szCs w:val="24"/>
        </w:rPr>
        <w:t xml:space="preserve"> IRC BiH</w:t>
      </w:r>
      <w:r w:rsidRPr="00EE47C1">
        <w:rPr>
          <w:rFonts w:ascii="Calibri" w:hAnsi="Calibri" w:cs="Calibri"/>
          <w:sz w:val="24"/>
          <w:szCs w:val="24"/>
        </w:rPr>
        <w:t xml:space="preserve"> wanted to bring ordinary people to actively participate in the work of Council, </w:t>
      </w:r>
      <w:r w:rsidR="00411A77" w:rsidRPr="00EE47C1">
        <w:rPr>
          <w:rFonts w:ascii="Calibri" w:hAnsi="Calibri" w:cs="Calibri"/>
          <w:sz w:val="24"/>
          <w:szCs w:val="24"/>
        </w:rPr>
        <w:t xml:space="preserve">so </w:t>
      </w:r>
      <w:r w:rsidRPr="00EE47C1">
        <w:rPr>
          <w:rFonts w:ascii="Calibri" w:hAnsi="Calibri" w:cs="Calibri"/>
          <w:sz w:val="24"/>
          <w:szCs w:val="24"/>
        </w:rPr>
        <w:t xml:space="preserve">that people in local </w:t>
      </w:r>
      <w:r w:rsidR="008402E9" w:rsidRPr="00EE47C1">
        <w:rPr>
          <w:rFonts w:ascii="Calibri" w:hAnsi="Calibri" w:cs="Calibri"/>
          <w:sz w:val="24"/>
          <w:szCs w:val="24"/>
        </w:rPr>
        <w:t>communities</w:t>
      </w:r>
      <w:r w:rsidR="0097308F">
        <w:rPr>
          <w:rFonts w:ascii="Calibri" w:hAnsi="Calibri" w:cs="Calibri"/>
          <w:sz w:val="24"/>
          <w:szCs w:val="24"/>
        </w:rPr>
        <w:t xml:space="preserve"> intensify their joint and </w:t>
      </w:r>
      <w:r w:rsidRPr="00EE47C1">
        <w:rPr>
          <w:rFonts w:ascii="Calibri" w:hAnsi="Calibri" w:cs="Calibri"/>
          <w:sz w:val="24"/>
          <w:szCs w:val="24"/>
        </w:rPr>
        <w:t>common activities. Local community activities should be the reflection of what was de</w:t>
      </w:r>
      <w:r w:rsidR="00411A77" w:rsidRPr="00EE47C1">
        <w:rPr>
          <w:rFonts w:ascii="Calibri" w:hAnsi="Calibri" w:cs="Calibri"/>
          <w:sz w:val="24"/>
          <w:szCs w:val="24"/>
        </w:rPr>
        <w:t>signe</w:t>
      </w:r>
      <w:r w:rsidR="0097308F">
        <w:rPr>
          <w:rFonts w:ascii="Calibri" w:hAnsi="Calibri" w:cs="Calibri"/>
          <w:sz w:val="24"/>
          <w:szCs w:val="24"/>
        </w:rPr>
        <w:t xml:space="preserve">d on higher IRC levels and the </w:t>
      </w:r>
      <w:r w:rsidR="00411A77" w:rsidRPr="00EE47C1">
        <w:rPr>
          <w:rFonts w:ascii="Calibri" w:hAnsi="Calibri" w:cs="Calibri"/>
          <w:sz w:val="24"/>
          <w:szCs w:val="24"/>
        </w:rPr>
        <w:t>idea</w:t>
      </w:r>
      <w:r w:rsidRPr="00EE47C1">
        <w:rPr>
          <w:rFonts w:ascii="Calibri" w:hAnsi="Calibri" w:cs="Calibri"/>
          <w:sz w:val="24"/>
          <w:szCs w:val="24"/>
        </w:rPr>
        <w:t xml:space="preserve"> to n</w:t>
      </w:r>
      <w:r w:rsidR="00411A77" w:rsidRPr="00EE47C1">
        <w:rPr>
          <w:rFonts w:ascii="Calibri" w:hAnsi="Calibri" w:cs="Calibri"/>
          <w:sz w:val="24"/>
          <w:szCs w:val="24"/>
        </w:rPr>
        <w:t>etwork them into local chapters proved to be an e</w:t>
      </w:r>
      <w:r w:rsidR="004B6345">
        <w:rPr>
          <w:rFonts w:ascii="Calibri" w:hAnsi="Calibri" w:cs="Calibri"/>
          <w:sz w:val="24"/>
          <w:szCs w:val="24"/>
        </w:rPr>
        <w:t>xcellent way of operating. T</w:t>
      </w:r>
      <w:r w:rsidR="00411A77" w:rsidRPr="00EE47C1">
        <w:rPr>
          <w:rFonts w:ascii="Calibri" w:hAnsi="Calibri" w:cs="Calibri"/>
          <w:sz w:val="24"/>
          <w:szCs w:val="24"/>
        </w:rPr>
        <w:t xml:space="preserve">here are 15 of them and the plan is to expand </w:t>
      </w:r>
      <w:r w:rsidR="00411A77" w:rsidRPr="00EE47C1">
        <w:rPr>
          <w:rFonts w:ascii="Calibri" w:hAnsi="Calibri" w:cs="Calibri"/>
          <w:sz w:val="24"/>
          <w:szCs w:val="24"/>
        </w:rPr>
        <w:lastRenderedPageBreak/>
        <w:t>the network to some other locations/municipalities that already expressed their willingness to work for reconciliation throu</w:t>
      </w:r>
      <w:r w:rsidR="008402E9">
        <w:rPr>
          <w:rFonts w:ascii="Calibri" w:hAnsi="Calibri" w:cs="Calibri"/>
          <w:sz w:val="24"/>
          <w:szCs w:val="24"/>
        </w:rPr>
        <w:t>gh</w:t>
      </w:r>
      <w:r w:rsidR="00411A77" w:rsidRPr="00EE47C1">
        <w:rPr>
          <w:rFonts w:ascii="Calibri" w:hAnsi="Calibri" w:cs="Calibri"/>
          <w:sz w:val="24"/>
          <w:szCs w:val="24"/>
        </w:rPr>
        <w:t xml:space="preserve"> IRD (interreligious dialogue).</w:t>
      </w:r>
    </w:p>
    <w:p w:rsidR="00E34FA1" w:rsidRPr="00EE47C1" w:rsidRDefault="00E34FA1" w:rsidP="002864A4"/>
    <w:p w:rsidR="0097308F" w:rsidRDefault="00B14DB4" w:rsidP="0097308F">
      <w:pPr>
        <w:spacing w:line="276" w:lineRule="auto"/>
        <w:rPr>
          <w:rFonts w:ascii="Century" w:hAnsi="Century"/>
          <w:i/>
          <w:iCs/>
          <w:sz w:val="28"/>
          <w:szCs w:val="28"/>
        </w:rPr>
      </w:pPr>
      <w:r w:rsidRPr="00EE47C1">
        <w:rPr>
          <w:rFonts w:ascii="Century" w:hAnsi="Century"/>
          <w:i/>
          <w:iCs/>
          <w:sz w:val="28"/>
          <w:szCs w:val="28"/>
        </w:rPr>
        <w:t xml:space="preserve">Projects and </w:t>
      </w:r>
      <w:r w:rsidR="00F00F03" w:rsidRPr="00EE47C1">
        <w:rPr>
          <w:rFonts w:ascii="Century" w:hAnsi="Century"/>
          <w:i/>
          <w:iCs/>
          <w:sz w:val="28"/>
          <w:szCs w:val="28"/>
        </w:rPr>
        <w:t>Partners</w:t>
      </w:r>
      <w:r w:rsidRPr="00EE47C1">
        <w:rPr>
          <w:rFonts w:ascii="Century" w:hAnsi="Century"/>
          <w:i/>
          <w:iCs/>
          <w:sz w:val="28"/>
          <w:szCs w:val="28"/>
        </w:rPr>
        <w:t xml:space="preserve"> </w:t>
      </w:r>
    </w:p>
    <w:p w:rsidR="0097308F" w:rsidRPr="0097308F" w:rsidRDefault="0097308F" w:rsidP="0097308F">
      <w:pPr>
        <w:spacing w:line="276" w:lineRule="auto"/>
        <w:rPr>
          <w:rFonts w:ascii="Century" w:hAnsi="Century"/>
          <w:i/>
          <w:iCs/>
          <w:sz w:val="16"/>
          <w:szCs w:val="16"/>
        </w:rPr>
      </w:pPr>
    </w:p>
    <w:p w:rsidR="00195041" w:rsidRPr="0097308F" w:rsidRDefault="004959B6" w:rsidP="0097308F">
      <w:pPr>
        <w:spacing w:line="288" w:lineRule="auto"/>
        <w:jc w:val="both"/>
        <w:rPr>
          <w:rFonts w:ascii="Century" w:hAnsi="Century"/>
          <w:i/>
          <w:iCs/>
          <w:sz w:val="28"/>
          <w:szCs w:val="28"/>
        </w:rPr>
      </w:pPr>
      <w:r w:rsidRPr="00EE47C1">
        <w:rPr>
          <w:rFonts w:ascii="Calibri" w:hAnsi="Calibri" w:cs="Calibri"/>
          <w:sz w:val="24"/>
          <w:szCs w:val="24"/>
        </w:rPr>
        <w:t xml:space="preserve">The Interreligious Council in BiH </w:t>
      </w:r>
      <w:r w:rsidR="002C1751" w:rsidRPr="00EE47C1">
        <w:rPr>
          <w:rFonts w:ascii="Calibri" w:hAnsi="Calibri" w:cs="Calibri"/>
          <w:sz w:val="24"/>
          <w:szCs w:val="24"/>
        </w:rPr>
        <w:t>develops and implement projects of high interest for the Bosnian people, aimed at reconcili</w:t>
      </w:r>
      <w:r w:rsidR="00411A77" w:rsidRPr="00EE47C1">
        <w:rPr>
          <w:rFonts w:ascii="Calibri" w:hAnsi="Calibri" w:cs="Calibri"/>
          <w:sz w:val="24"/>
          <w:szCs w:val="24"/>
        </w:rPr>
        <w:t>ation and</w:t>
      </w:r>
      <w:r w:rsidR="002C1751" w:rsidRPr="00EE47C1">
        <w:rPr>
          <w:rFonts w:ascii="Calibri" w:hAnsi="Calibri" w:cs="Calibri"/>
          <w:sz w:val="24"/>
          <w:szCs w:val="24"/>
        </w:rPr>
        <w:t xml:space="preserve"> building and maintaining peace to attain better and more humane society</w:t>
      </w:r>
      <w:r w:rsidR="00411A77" w:rsidRPr="00EE47C1">
        <w:rPr>
          <w:rFonts w:ascii="Calibri" w:hAnsi="Calibri" w:cs="Calibri"/>
          <w:sz w:val="24"/>
          <w:szCs w:val="24"/>
        </w:rPr>
        <w:t xml:space="preserve"> for all people </w:t>
      </w:r>
      <w:r w:rsidR="002C1751" w:rsidRPr="00EE47C1">
        <w:rPr>
          <w:rFonts w:ascii="Calibri" w:hAnsi="Calibri" w:cs="Calibri"/>
          <w:sz w:val="24"/>
          <w:szCs w:val="24"/>
        </w:rPr>
        <w:t xml:space="preserve">in the country. </w:t>
      </w:r>
      <w:r w:rsidR="00411A77" w:rsidRPr="00EE47C1">
        <w:rPr>
          <w:rFonts w:ascii="Calibri" w:hAnsi="Calibri" w:cs="Calibri"/>
          <w:sz w:val="24"/>
          <w:szCs w:val="24"/>
        </w:rPr>
        <w:t xml:space="preserve"> </w:t>
      </w:r>
      <w:r w:rsidR="002C1751" w:rsidRPr="00EE47C1">
        <w:rPr>
          <w:rFonts w:ascii="Calibri" w:hAnsi="Calibri" w:cs="Calibri"/>
          <w:sz w:val="24"/>
          <w:szCs w:val="24"/>
        </w:rPr>
        <w:t xml:space="preserve">The idea is to </w:t>
      </w:r>
      <w:r w:rsidR="00411A77" w:rsidRPr="00EE47C1">
        <w:rPr>
          <w:rFonts w:ascii="Calibri" w:hAnsi="Calibri" w:cs="Calibri"/>
          <w:sz w:val="24"/>
          <w:szCs w:val="24"/>
        </w:rPr>
        <w:t>work at national but al</w:t>
      </w:r>
      <w:r w:rsidR="0097308F">
        <w:rPr>
          <w:rFonts w:ascii="Calibri" w:hAnsi="Calibri" w:cs="Calibri"/>
          <w:sz w:val="24"/>
          <w:szCs w:val="24"/>
        </w:rPr>
        <w:t xml:space="preserve">so regional level, and to </w:t>
      </w:r>
      <w:r w:rsidR="004B10C6" w:rsidRPr="00EE47C1">
        <w:rPr>
          <w:rFonts w:ascii="Calibri" w:hAnsi="Calibri" w:cs="Calibri"/>
          <w:sz w:val="24"/>
          <w:szCs w:val="24"/>
        </w:rPr>
        <w:t>network of</w:t>
      </w:r>
      <w:r w:rsidR="00411A77" w:rsidRPr="00EE47C1">
        <w:rPr>
          <w:rFonts w:ascii="Calibri" w:hAnsi="Calibri" w:cs="Calibri"/>
          <w:sz w:val="24"/>
          <w:szCs w:val="24"/>
        </w:rPr>
        <w:t xml:space="preserve"> local chapters </w:t>
      </w:r>
      <w:r w:rsidR="002C1751" w:rsidRPr="00EE47C1">
        <w:rPr>
          <w:rFonts w:ascii="Calibri" w:hAnsi="Calibri" w:cs="Calibri"/>
          <w:sz w:val="24"/>
          <w:szCs w:val="24"/>
        </w:rPr>
        <w:t>with different types of program</w:t>
      </w:r>
      <w:r w:rsidR="00411A77" w:rsidRPr="00EE47C1">
        <w:rPr>
          <w:rFonts w:ascii="Calibri" w:hAnsi="Calibri" w:cs="Calibri"/>
          <w:sz w:val="24"/>
          <w:szCs w:val="24"/>
        </w:rPr>
        <w:t>s</w:t>
      </w:r>
      <w:r w:rsidR="002C1751" w:rsidRPr="00EE47C1">
        <w:rPr>
          <w:rFonts w:ascii="Calibri" w:hAnsi="Calibri" w:cs="Calibri"/>
          <w:sz w:val="24"/>
          <w:szCs w:val="24"/>
        </w:rPr>
        <w:t>. These programs were developed in cooperation with</w:t>
      </w:r>
      <w:r w:rsidR="004B10C6" w:rsidRPr="00EE47C1">
        <w:rPr>
          <w:rFonts w:ascii="Calibri" w:hAnsi="Calibri" w:cs="Calibri"/>
          <w:sz w:val="24"/>
          <w:szCs w:val="24"/>
        </w:rPr>
        <w:t xml:space="preserve"> national institutions,</w:t>
      </w:r>
      <w:r w:rsidR="002C1751" w:rsidRPr="00EE47C1">
        <w:rPr>
          <w:rFonts w:ascii="Calibri" w:hAnsi="Calibri" w:cs="Calibri"/>
          <w:sz w:val="24"/>
          <w:szCs w:val="24"/>
        </w:rPr>
        <w:t xml:space="preserve"> international organizations</w:t>
      </w:r>
      <w:r w:rsidR="004B10C6" w:rsidRPr="00EE47C1">
        <w:rPr>
          <w:rFonts w:ascii="Calibri" w:hAnsi="Calibri" w:cs="Calibri"/>
          <w:sz w:val="24"/>
          <w:szCs w:val="24"/>
        </w:rPr>
        <w:t xml:space="preserve"> and civil society partners, who provide their support where possible. The following are some of the projects implemented by the IRC BiH:</w:t>
      </w:r>
    </w:p>
    <w:p w:rsidR="00EE47C1" w:rsidRPr="00EE47C1" w:rsidRDefault="00EE47C1" w:rsidP="00411A77">
      <w:pPr>
        <w:spacing w:line="312" w:lineRule="auto"/>
        <w:jc w:val="both"/>
        <w:rPr>
          <w:rFonts w:ascii="Century" w:hAnsi="Century"/>
          <w:i/>
          <w:iCs/>
          <w:sz w:val="28"/>
          <w:szCs w:val="28"/>
        </w:rPr>
      </w:pPr>
    </w:p>
    <w:p w:rsidR="009E35DE" w:rsidRPr="00EE47C1" w:rsidRDefault="009E35DE" w:rsidP="00195041">
      <w:pPr>
        <w:rPr>
          <w:rFonts w:ascii="Calibri" w:hAnsi="Calibri" w:cs="Calibri"/>
          <w:sz w:val="24"/>
          <w:szCs w:val="24"/>
        </w:rPr>
      </w:pPr>
    </w:p>
    <w:p w:rsidR="00195041" w:rsidRPr="00EE47C1" w:rsidRDefault="00195041" w:rsidP="00195041">
      <w:pPr>
        <w:rPr>
          <w:rFonts w:ascii="Times New Roman" w:hAnsi="Times New Roman"/>
          <w:i/>
          <w:iCs/>
          <w:szCs w:val="22"/>
        </w:rPr>
      </w:pPr>
      <w:r w:rsidRPr="00EE47C1">
        <w:rPr>
          <w:rFonts w:ascii="Times New Roman" w:hAnsi="Times New Roman"/>
          <w:i/>
          <w:iCs/>
          <w:szCs w:val="22"/>
        </w:rPr>
        <w:t>MONITORING ATTACKS ON RELIGIOUS SITES AND PLACES OF WORSHIP  AND OTHER PLACES OF IMPORTANCE FOR RELIGIOUS COMMUNITIES IN BIH</w:t>
      </w:r>
    </w:p>
    <w:p w:rsidR="00195041" w:rsidRPr="00EE47C1" w:rsidRDefault="00195041" w:rsidP="00195041">
      <w:pPr>
        <w:rPr>
          <w:rFonts w:ascii="Times New Roman" w:hAnsi="Times New Roman"/>
          <w:sz w:val="24"/>
          <w:szCs w:val="24"/>
        </w:rPr>
      </w:pPr>
    </w:p>
    <w:p w:rsidR="00195041" w:rsidRPr="00EE47C1" w:rsidRDefault="00195041" w:rsidP="00130153">
      <w:pPr>
        <w:spacing w:line="312" w:lineRule="auto"/>
        <w:jc w:val="both"/>
        <w:rPr>
          <w:rFonts w:ascii="Calibri" w:hAnsi="Calibri" w:cs="Calibri"/>
          <w:sz w:val="24"/>
          <w:szCs w:val="24"/>
        </w:rPr>
      </w:pPr>
      <w:r w:rsidRPr="00EE47C1">
        <w:rPr>
          <w:rFonts w:ascii="Calibri" w:hAnsi="Calibri" w:cs="Calibri"/>
          <w:sz w:val="24"/>
          <w:szCs w:val="24"/>
        </w:rPr>
        <w:t>The main goal is to provide better protection of religious sites</w:t>
      </w:r>
      <w:r w:rsidR="009E35DE" w:rsidRPr="00EE47C1">
        <w:rPr>
          <w:rFonts w:ascii="Calibri" w:hAnsi="Calibri" w:cs="Calibri"/>
          <w:sz w:val="24"/>
          <w:szCs w:val="24"/>
        </w:rPr>
        <w:t xml:space="preserve"> and to raise </w:t>
      </w:r>
      <w:r w:rsidR="00411A77" w:rsidRPr="00EE47C1">
        <w:rPr>
          <w:rFonts w:ascii="Calibri" w:hAnsi="Calibri" w:cs="Calibri"/>
          <w:sz w:val="24"/>
          <w:szCs w:val="24"/>
        </w:rPr>
        <w:t>awareness</w:t>
      </w:r>
      <w:r w:rsidR="009E35DE" w:rsidRPr="00EE47C1">
        <w:rPr>
          <w:rFonts w:ascii="Calibri" w:hAnsi="Calibri" w:cs="Calibri"/>
          <w:sz w:val="24"/>
          <w:szCs w:val="24"/>
        </w:rPr>
        <w:t xml:space="preserve"> in local communities about importance of condemnation of acts of hatred and intolerance to the Other. In Bosnia </w:t>
      </w:r>
      <w:r w:rsidR="00411A77" w:rsidRPr="00EE47C1">
        <w:rPr>
          <w:rFonts w:ascii="Calibri" w:hAnsi="Calibri" w:cs="Calibri"/>
          <w:sz w:val="24"/>
          <w:szCs w:val="24"/>
        </w:rPr>
        <w:t>and Herzegovina, there are many</w:t>
      </w:r>
      <w:r w:rsidR="009E35DE" w:rsidRPr="00EE47C1">
        <w:rPr>
          <w:rFonts w:ascii="Calibri" w:hAnsi="Calibri" w:cs="Calibri"/>
          <w:sz w:val="24"/>
          <w:szCs w:val="24"/>
        </w:rPr>
        <w:t xml:space="preserve"> places were one religious community is majority and predominant and minorities are always vulnerable, especially in times of politically heated debates and issues, and</w:t>
      </w:r>
      <w:r w:rsidR="008402E9">
        <w:rPr>
          <w:rFonts w:ascii="Calibri" w:hAnsi="Calibri" w:cs="Calibri"/>
          <w:sz w:val="24"/>
          <w:szCs w:val="24"/>
        </w:rPr>
        <w:t>,</w:t>
      </w:r>
      <w:r w:rsidR="009E35DE" w:rsidRPr="00EE47C1">
        <w:rPr>
          <w:rFonts w:ascii="Calibri" w:hAnsi="Calibri" w:cs="Calibri"/>
          <w:sz w:val="24"/>
          <w:szCs w:val="24"/>
        </w:rPr>
        <w:t xml:space="preserve"> of course, elections</w:t>
      </w:r>
      <w:r w:rsidRPr="00EE47C1">
        <w:rPr>
          <w:rFonts w:ascii="Calibri" w:hAnsi="Calibri" w:cs="Calibri"/>
          <w:sz w:val="24"/>
          <w:szCs w:val="24"/>
        </w:rPr>
        <w:t>.</w:t>
      </w:r>
      <w:r w:rsidR="00EE47C1" w:rsidRPr="00EE47C1">
        <w:rPr>
          <w:rFonts w:ascii="Calibri" w:hAnsi="Calibri" w:cs="Calibri"/>
          <w:sz w:val="24"/>
          <w:szCs w:val="24"/>
        </w:rPr>
        <w:t xml:space="preserve"> </w:t>
      </w:r>
      <w:r w:rsidR="009E35DE" w:rsidRPr="00EE47C1">
        <w:rPr>
          <w:rFonts w:ascii="Calibri" w:hAnsi="Calibri" w:cs="Calibri"/>
          <w:sz w:val="24"/>
          <w:szCs w:val="24"/>
        </w:rPr>
        <w:t>Almost every pr</w:t>
      </w:r>
      <w:r w:rsidR="00411A77" w:rsidRPr="00EE47C1">
        <w:rPr>
          <w:rFonts w:ascii="Calibri" w:hAnsi="Calibri" w:cs="Calibri"/>
          <w:sz w:val="24"/>
          <w:szCs w:val="24"/>
        </w:rPr>
        <w:t xml:space="preserve">oject that </w:t>
      </w:r>
      <w:r w:rsidR="0097308F" w:rsidRPr="00EE47C1">
        <w:rPr>
          <w:rFonts w:ascii="Calibri" w:hAnsi="Calibri" w:cs="Calibri"/>
          <w:sz w:val="24"/>
          <w:szCs w:val="24"/>
        </w:rPr>
        <w:t>IRC implements</w:t>
      </w:r>
      <w:r w:rsidR="0097308F">
        <w:rPr>
          <w:rFonts w:ascii="Calibri" w:hAnsi="Calibri" w:cs="Calibri"/>
          <w:sz w:val="24"/>
          <w:szCs w:val="24"/>
        </w:rPr>
        <w:t>,</w:t>
      </w:r>
      <w:r w:rsidR="0097308F" w:rsidRPr="00EE47C1">
        <w:rPr>
          <w:rFonts w:ascii="Calibri" w:hAnsi="Calibri" w:cs="Calibri"/>
          <w:sz w:val="24"/>
          <w:szCs w:val="24"/>
        </w:rPr>
        <w:t xml:space="preserve"> cover</w:t>
      </w:r>
      <w:r w:rsidR="0097308F">
        <w:rPr>
          <w:rFonts w:ascii="Calibri" w:hAnsi="Calibri" w:cs="Calibri"/>
          <w:sz w:val="24"/>
          <w:szCs w:val="24"/>
        </w:rPr>
        <w:t>s</w:t>
      </w:r>
      <w:r w:rsidR="009E35DE" w:rsidRPr="00EE47C1">
        <w:rPr>
          <w:rFonts w:ascii="Calibri" w:hAnsi="Calibri" w:cs="Calibri"/>
          <w:sz w:val="24"/>
          <w:szCs w:val="24"/>
        </w:rPr>
        <w:t xml:space="preserve"> the aspect of prevention of attacks</w:t>
      </w:r>
      <w:r w:rsidR="00EE47C1" w:rsidRPr="00EE47C1">
        <w:rPr>
          <w:rFonts w:ascii="Calibri" w:hAnsi="Calibri" w:cs="Calibri"/>
          <w:sz w:val="24"/>
          <w:szCs w:val="24"/>
        </w:rPr>
        <w:t>, as well as</w:t>
      </w:r>
      <w:r w:rsidR="009E35DE" w:rsidRPr="00EE47C1">
        <w:rPr>
          <w:rFonts w:ascii="Calibri" w:hAnsi="Calibri" w:cs="Calibri"/>
          <w:sz w:val="24"/>
          <w:szCs w:val="24"/>
        </w:rPr>
        <w:t xml:space="preserve"> their condemnation when these highly unpleasant incidents occur. The IRC BiH has e</w:t>
      </w:r>
      <w:r w:rsidRPr="00EE47C1">
        <w:rPr>
          <w:rFonts w:ascii="Calibri" w:hAnsi="Calibri" w:cs="Calibri"/>
          <w:sz w:val="24"/>
          <w:szCs w:val="24"/>
        </w:rPr>
        <w:t>stablish</w:t>
      </w:r>
      <w:r w:rsidR="009E35DE" w:rsidRPr="00EE47C1">
        <w:rPr>
          <w:rFonts w:ascii="Calibri" w:hAnsi="Calibri" w:cs="Calibri"/>
          <w:sz w:val="24"/>
          <w:szCs w:val="24"/>
        </w:rPr>
        <w:t>ed</w:t>
      </w:r>
      <w:r w:rsidRPr="00EE47C1">
        <w:rPr>
          <w:rFonts w:ascii="Calibri" w:hAnsi="Calibri" w:cs="Calibri"/>
          <w:sz w:val="24"/>
          <w:szCs w:val="24"/>
        </w:rPr>
        <w:t xml:space="preserve"> a record of attacks</w:t>
      </w:r>
      <w:r w:rsidR="00EE47C1" w:rsidRPr="00EE47C1">
        <w:rPr>
          <w:rFonts w:ascii="Calibri" w:hAnsi="Calibri" w:cs="Calibri"/>
          <w:sz w:val="24"/>
          <w:szCs w:val="24"/>
        </w:rPr>
        <w:t xml:space="preserve"> on religious objects and it undertakes</w:t>
      </w:r>
      <w:r w:rsidRPr="00EE47C1">
        <w:rPr>
          <w:rFonts w:ascii="Calibri" w:hAnsi="Calibri" w:cs="Calibri"/>
          <w:sz w:val="24"/>
          <w:szCs w:val="24"/>
        </w:rPr>
        <w:t xml:space="preserve"> analysis of collected data in terms of: the ways of attack, attack motives, whether the offender is convicted, the area in which th</w:t>
      </w:r>
      <w:r w:rsidR="00EE47C1" w:rsidRPr="00EE47C1">
        <w:rPr>
          <w:rFonts w:ascii="Calibri" w:hAnsi="Calibri" w:cs="Calibri"/>
          <w:sz w:val="24"/>
          <w:szCs w:val="24"/>
        </w:rPr>
        <w:t>ey carry out attacks and others</w:t>
      </w:r>
      <w:r w:rsidR="00A662C7">
        <w:rPr>
          <w:rFonts w:ascii="Calibri" w:hAnsi="Calibri" w:cs="Calibri"/>
          <w:sz w:val="24"/>
          <w:szCs w:val="24"/>
        </w:rPr>
        <w:t>.</w:t>
      </w:r>
    </w:p>
    <w:p w:rsidR="00195041" w:rsidRPr="00EE47C1" w:rsidRDefault="0093095B" w:rsidP="002C1751">
      <w:pPr>
        <w:contextualSpacing/>
      </w:pPr>
      <w:r>
        <w:rPr>
          <w:noProof/>
        </w:rPr>
        <w:drawing>
          <wp:inline distT="0" distB="0" distL="0" distR="0">
            <wp:extent cx="4057650" cy="17430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57650" cy="1743075"/>
                    </a:xfrm>
                    <a:prstGeom prst="rect">
                      <a:avLst/>
                    </a:prstGeom>
                    <a:noFill/>
                    <a:ln w="9525">
                      <a:noFill/>
                      <a:miter lim="800000"/>
                      <a:headEnd/>
                      <a:tailEnd/>
                    </a:ln>
                  </pic:spPr>
                </pic:pic>
              </a:graphicData>
            </a:graphic>
          </wp:inline>
        </w:drawing>
      </w:r>
    </w:p>
    <w:p w:rsidR="00195041" w:rsidRPr="00EE47C1" w:rsidRDefault="002C1751" w:rsidP="00195041">
      <w:pPr>
        <w:spacing w:line="360" w:lineRule="auto"/>
        <w:jc w:val="both"/>
        <w:rPr>
          <w:rFonts w:ascii="Times New Roman" w:hAnsi="Times New Roman"/>
          <w:i/>
          <w:iCs/>
          <w:sz w:val="20"/>
        </w:rPr>
      </w:pPr>
      <w:r w:rsidRPr="00EE47C1">
        <w:rPr>
          <w:rFonts w:ascii="Times New Roman" w:hAnsi="Times New Roman"/>
          <w:sz w:val="20"/>
        </w:rPr>
        <w:lastRenderedPageBreak/>
        <w:t xml:space="preserve">  </w:t>
      </w:r>
      <w:r w:rsidR="00130153" w:rsidRPr="00EE47C1">
        <w:rPr>
          <w:rFonts w:ascii="Times New Roman" w:hAnsi="Times New Roman"/>
          <w:i/>
          <w:iCs/>
          <w:sz w:val="20"/>
        </w:rPr>
        <w:t>Number of attacks</w:t>
      </w:r>
      <w:r w:rsidR="00EE47C1" w:rsidRPr="00EE47C1">
        <w:rPr>
          <w:rFonts w:ascii="Times New Roman" w:hAnsi="Times New Roman"/>
          <w:i/>
          <w:iCs/>
          <w:sz w:val="20"/>
        </w:rPr>
        <w:t xml:space="preserve"> </w:t>
      </w:r>
      <w:r w:rsidR="00756C37" w:rsidRPr="00EE47C1">
        <w:rPr>
          <w:rFonts w:ascii="Times New Roman" w:hAnsi="Times New Roman"/>
          <w:i/>
          <w:iCs/>
          <w:sz w:val="20"/>
        </w:rPr>
        <w:t>on religious sites in Bosnia</w:t>
      </w:r>
      <w:r w:rsidR="00130153" w:rsidRPr="00EE47C1">
        <w:rPr>
          <w:rFonts w:ascii="Times New Roman" w:hAnsi="Times New Roman"/>
          <w:i/>
          <w:iCs/>
          <w:sz w:val="20"/>
        </w:rPr>
        <w:t xml:space="preserve"> by years</w:t>
      </w:r>
    </w:p>
    <w:p w:rsidR="00195041" w:rsidRPr="00EE47C1" w:rsidRDefault="00195041" w:rsidP="0069192A">
      <w:pPr>
        <w:spacing w:line="288" w:lineRule="auto"/>
        <w:jc w:val="both"/>
        <w:rPr>
          <w:rFonts w:ascii="Calibri" w:hAnsi="Calibri" w:cs="Calibri"/>
          <w:sz w:val="24"/>
          <w:szCs w:val="24"/>
        </w:rPr>
      </w:pPr>
      <w:r w:rsidRPr="00EE47C1">
        <w:rPr>
          <w:rFonts w:ascii="Calibri" w:hAnsi="Calibri" w:cs="Calibri"/>
          <w:sz w:val="24"/>
          <w:szCs w:val="24"/>
        </w:rPr>
        <w:t>I</w:t>
      </w:r>
      <w:r w:rsidR="00EE47C1" w:rsidRPr="00EE47C1">
        <w:rPr>
          <w:rFonts w:ascii="Calibri" w:hAnsi="Calibri" w:cs="Calibri"/>
          <w:sz w:val="24"/>
          <w:szCs w:val="24"/>
        </w:rPr>
        <w:t>nter</w:t>
      </w:r>
      <w:r w:rsidRPr="00EE47C1">
        <w:rPr>
          <w:rFonts w:ascii="Calibri" w:hAnsi="Calibri" w:cs="Calibri"/>
          <w:sz w:val="24"/>
          <w:szCs w:val="24"/>
        </w:rPr>
        <w:t>religious Council in Bosnia and Herzegovina</w:t>
      </w:r>
      <w:r w:rsidR="002C1751" w:rsidRPr="00EE47C1">
        <w:rPr>
          <w:rFonts w:ascii="Calibri" w:hAnsi="Calibri" w:cs="Calibri"/>
          <w:sz w:val="24"/>
          <w:szCs w:val="24"/>
        </w:rPr>
        <w:t xml:space="preserve"> lobbies that a</w:t>
      </w:r>
      <w:r w:rsidRPr="00EE47C1">
        <w:rPr>
          <w:rFonts w:ascii="Calibri" w:hAnsi="Calibri" w:cs="Calibri"/>
          <w:sz w:val="24"/>
          <w:szCs w:val="24"/>
        </w:rPr>
        <w:t xml:space="preserve">ttacks on religious sites </w:t>
      </w:r>
      <w:r w:rsidR="002C1751" w:rsidRPr="00EE47C1">
        <w:rPr>
          <w:rFonts w:ascii="Calibri" w:hAnsi="Calibri" w:cs="Calibri"/>
          <w:sz w:val="24"/>
          <w:szCs w:val="24"/>
        </w:rPr>
        <w:t>should</w:t>
      </w:r>
      <w:r w:rsidRPr="00EE47C1">
        <w:rPr>
          <w:rFonts w:ascii="Calibri" w:hAnsi="Calibri" w:cs="Calibri"/>
          <w:sz w:val="24"/>
          <w:szCs w:val="24"/>
        </w:rPr>
        <w:t xml:space="preserve"> be treated as a crime of inciting religious and ethnic hatred in accordance with the Criminal Code of FBiH and RS, if the facts indicate that</w:t>
      </w:r>
      <w:r w:rsidR="002C1751" w:rsidRPr="00EE47C1">
        <w:rPr>
          <w:rFonts w:ascii="Calibri" w:hAnsi="Calibri" w:cs="Calibri"/>
          <w:sz w:val="24"/>
          <w:szCs w:val="24"/>
        </w:rPr>
        <w:t xml:space="preserve"> the incident is committed out of hate</w:t>
      </w:r>
      <w:r w:rsidRPr="00EE47C1">
        <w:rPr>
          <w:rFonts w:ascii="Calibri" w:hAnsi="Calibri" w:cs="Calibri"/>
          <w:sz w:val="24"/>
          <w:szCs w:val="24"/>
        </w:rPr>
        <w:t>.</w:t>
      </w:r>
      <w:r w:rsidR="002C1751" w:rsidRPr="00EE47C1">
        <w:rPr>
          <w:rFonts w:ascii="Calibri" w:hAnsi="Calibri" w:cs="Calibri"/>
          <w:sz w:val="24"/>
          <w:szCs w:val="24"/>
        </w:rPr>
        <w:t xml:space="preserve">  </w:t>
      </w:r>
    </w:p>
    <w:p w:rsidR="00195041" w:rsidRPr="00EE47C1" w:rsidRDefault="00195041" w:rsidP="00EE47C1">
      <w:pPr>
        <w:spacing w:line="288" w:lineRule="auto"/>
        <w:jc w:val="both"/>
        <w:rPr>
          <w:rFonts w:ascii="Calibri" w:hAnsi="Calibri" w:cs="Calibri"/>
          <w:sz w:val="24"/>
          <w:szCs w:val="24"/>
        </w:rPr>
      </w:pPr>
      <w:r w:rsidRPr="00EE47C1">
        <w:rPr>
          <w:rFonts w:ascii="Calibri" w:hAnsi="Calibri" w:cs="Calibri"/>
          <w:sz w:val="24"/>
          <w:szCs w:val="24"/>
        </w:rPr>
        <w:t xml:space="preserve">The </w:t>
      </w:r>
      <w:r w:rsidR="00F50627" w:rsidRPr="00EE47C1">
        <w:rPr>
          <w:rFonts w:ascii="Calibri" w:hAnsi="Calibri" w:cs="Calibri"/>
          <w:sz w:val="24"/>
          <w:szCs w:val="24"/>
        </w:rPr>
        <w:t xml:space="preserve">IRC adopted and practice </w:t>
      </w:r>
      <w:r w:rsidRPr="00EE47C1">
        <w:rPr>
          <w:rFonts w:ascii="Calibri" w:hAnsi="Calibri" w:cs="Calibri"/>
          <w:sz w:val="24"/>
          <w:szCs w:val="24"/>
        </w:rPr>
        <w:t>response</w:t>
      </w:r>
      <w:r w:rsidR="00F50627" w:rsidRPr="00EE47C1">
        <w:rPr>
          <w:rFonts w:ascii="Calibri" w:hAnsi="Calibri" w:cs="Calibri"/>
          <w:sz w:val="24"/>
          <w:szCs w:val="24"/>
        </w:rPr>
        <w:t xml:space="preserve"> in a manner that </w:t>
      </w:r>
      <w:r w:rsidR="008402E9">
        <w:rPr>
          <w:rFonts w:ascii="Calibri" w:hAnsi="Calibri" w:cs="Calibri"/>
          <w:sz w:val="24"/>
          <w:szCs w:val="24"/>
        </w:rPr>
        <w:t>members of Local C</w:t>
      </w:r>
      <w:r w:rsidR="00EE47C1" w:rsidRPr="00EE47C1">
        <w:rPr>
          <w:rFonts w:ascii="Calibri" w:hAnsi="Calibri" w:cs="Calibri"/>
          <w:sz w:val="24"/>
          <w:szCs w:val="24"/>
        </w:rPr>
        <w:t>h</w:t>
      </w:r>
      <w:r w:rsidR="008402E9">
        <w:rPr>
          <w:rFonts w:ascii="Calibri" w:hAnsi="Calibri" w:cs="Calibri"/>
          <w:sz w:val="24"/>
          <w:szCs w:val="24"/>
        </w:rPr>
        <w:t>apter</w:t>
      </w:r>
      <w:r w:rsidR="00EE47C1" w:rsidRPr="00EE47C1">
        <w:rPr>
          <w:rFonts w:ascii="Calibri" w:hAnsi="Calibri" w:cs="Calibri"/>
          <w:sz w:val="24"/>
          <w:szCs w:val="24"/>
        </w:rPr>
        <w:t>s</w:t>
      </w:r>
      <w:r w:rsidR="008402E9">
        <w:rPr>
          <w:rFonts w:ascii="Calibri" w:hAnsi="Calibri" w:cs="Calibri"/>
          <w:sz w:val="24"/>
          <w:szCs w:val="24"/>
        </w:rPr>
        <w:t>’</w:t>
      </w:r>
      <w:r w:rsidR="00EE47C1" w:rsidRPr="00EE47C1">
        <w:rPr>
          <w:rFonts w:ascii="Calibri" w:hAnsi="Calibri" w:cs="Calibri"/>
          <w:sz w:val="24"/>
          <w:szCs w:val="24"/>
        </w:rPr>
        <w:t xml:space="preserve"> board (if the attack occurred in the municipalities where </w:t>
      </w:r>
      <w:r w:rsidR="008402E9">
        <w:rPr>
          <w:rFonts w:ascii="Calibri" w:hAnsi="Calibri" w:cs="Calibri"/>
          <w:sz w:val="24"/>
          <w:szCs w:val="24"/>
        </w:rPr>
        <w:t>a Local C</w:t>
      </w:r>
      <w:r w:rsidR="00EE47C1" w:rsidRPr="00EE47C1">
        <w:rPr>
          <w:rFonts w:ascii="Calibri" w:hAnsi="Calibri" w:cs="Calibri"/>
          <w:sz w:val="24"/>
          <w:szCs w:val="24"/>
        </w:rPr>
        <w:t xml:space="preserve">hapter is present), composed of </w:t>
      </w:r>
      <w:r w:rsidRPr="00EE47C1">
        <w:rPr>
          <w:rFonts w:ascii="Calibri" w:hAnsi="Calibri" w:cs="Calibri"/>
          <w:sz w:val="24"/>
          <w:szCs w:val="24"/>
        </w:rPr>
        <w:t xml:space="preserve"> local representatives of religious communities, local authorities and other competent institutions</w:t>
      </w:r>
      <w:r w:rsidR="00EE47C1" w:rsidRPr="00EE47C1">
        <w:rPr>
          <w:rFonts w:ascii="Calibri" w:hAnsi="Calibri" w:cs="Calibri"/>
          <w:sz w:val="24"/>
          <w:szCs w:val="24"/>
        </w:rPr>
        <w:t>,</w:t>
      </w:r>
      <w:r w:rsidRPr="00EE47C1">
        <w:rPr>
          <w:rFonts w:ascii="Calibri" w:hAnsi="Calibri" w:cs="Calibri"/>
          <w:sz w:val="24"/>
          <w:szCs w:val="24"/>
        </w:rPr>
        <w:t xml:space="preserve"> come together to the sites and </w:t>
      </w:r>
      <w:r w:rsidR="00EA2521">
        <w:rPr>
          <w:rFonts w:ascii="Calibri" w:hAnsi="Calibri" w:cs="Calibri"/>
          <w:sz w:val="24"/>
          <w:szCs w:val="24"/>
        </w:rPr>
        <w:t xml:space="preserve">speak to </w:t>
      </w:r>
      <w:r w:rsidRPr="00EE47C1">
        <w:rPr>
          <w:rFonts w:ascii="Calibri" w:hAnsi="Calibri" w:cs="Calibri"/>
          <w:sz w:val="24"/>
          <w:szCs w:val="24"/>
        </w:rPr>
        <w:t xml:space="preserve">the media condemning the attack with a call for tolerance. This practice proved to yield results, as religious leaders do have </w:t>
      </w:r>
      <w:r w:rsidR="00EE47C1">
        <w:rPr>
          <w:rFonts w:ascii="Calibri" w:hAnsi="Calibri" w:cs="Calibri"/>
          <w:sz w:val="24"/>
          <w:szCs w:val="24"/>
        </w:rPr>
        <w:t xml:space="preserve">high </w:t>
      </w:r>
      <w:r w:rsidRPr="00EE47C1">
        <w:rPr>
          <w:rFonts w:ascii="Calibri" w:hAnsi="Calibri" w:cs="Calibri"/>
          <w:sz w:val="24"/>
          <w:szCs w:val="24"/>
        </w:rPr>
        <w:t xml:space="preserve">authority among local population and </w:t>
      </w:r>
      <w:r w:rsidR="00EE47C1">
        <w:rPr>
          <w:rFonts w:ascii="Calibri" w:hAnsi="Calibri" w:cs="Calibri"/>
          <w:sz w:val="24"/>
          <w:szCs w:val="24"/>
        </w:rPr>
        <w:t xml:space="preserve">their appeals bear importance. </w:t>
      </w:r>
    </w:p>
    <w:p w:rsidR="002C1751" w:rsidRPr="00EE47C1" w:rsidRDefault="002C1751" w:rsidP="002C1751">
      <w:pPr>
        <w:spacing w:line="288" w:lineRule="auto"/>
        <w:jc w:val="both"/>
        <w:rPr>
          <w:rFonts w:ascii="Times New Roman" w:hAnsi="Times New Roman"/>
          <w:sz w:val="24"/>
          <w:szCs w:val="24"/>
        </w:rPr>
      </w:pPr>
    </w:p>
    <w:p w:rsidR="00195041" w:rsidRPr="00EE47C1" w:rsidRDefault="0093095B" w:rsidP="00195041">
      <w:pPr>
        <w:spacing w:line="360" w:lineRule="auto"/>
        <w:jc w:val="both"/>
      </w:pPr>
      <w:r>
        <w:rPr>
          <w:rFonts w:ascii="Times New Roman" w:hAnsi="Times New Roman"/>
          <w:noProof/>
          <w:sz w:val="24"/>
          <w:szCs w:val="24"/>
        </w:rPr>
        <w:drawing>
          <wp:inline distT="0" distB="0" distL="0" distR="0">
            <wp:extent cx="3819525" cy="2733675"/>
            <wp:effectExtent l="19050" t="0" r="9525" b="0"/>
            <wp:docPr id="6" name="Picture 2" descr="Description: IMG_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2508"/>
                    <pic:cNvPicPr>
                      <a:picLocks noChangeAspect="1" noChangeArrowheads="1"/>
                    </pic:cNvPicPr>
                  </pic:nvPicPr>
                  <pic:blipFill>
                    <a:blip r:embed="rId12" cstate="print"/>
                    <a:srcRect/>
                    <a:stretch>
                      <a:fillRect/>
                    </a:stretch>
                  </pic:blipFill>
                  <pic:spPr bwMode="auto">
                    <a:xfrm>
                      <a:off x="0" y="0"/>
                      <a:ext cx="3819525" cy="2733675"/>
                    </a:xfrm>
                    <a:prstGeom prst="rect">
                      <a:avLst/>
                    </a:prstGeom>
                    <a:noFill/>
                    <a:ln w="9525">
                      <a:noFill/>
                      <a:miter lim="800000"/>
                      <a:headEnd/>
                      <a:tailEnd/>
                    </a:ln>
                    <a:effectLst/>
                  </pic:spPr>
                </pic:pic>
              </a:graphicData>
            </a:graphic>
          </wp:inline>
        </w:drawing>
      </w:r>
    </w:p>
    <w:p w:rsidR="00195041" w:rsidRPr="00EE47C1" w:rsidRDefault="00130153" w:rsidP="00195041">
      <w:pPr>
        <w:rPr>
          <w:rFonts w:ascii="Times New Roman" w:hAnsi="Times New Roman"/>
          <w:i/>
          <w:iCs/>
          <w:sz w:val="20"/>
        </w:rPr>
      </w:pPr>
      <w:r w:rsidRPr="00EE47C1">
        <w:rPr>
          <w:rFonts w:ascii="Times New Roman" w:hAnsi="Times New Roman"/>
          <w:i/>
          <w:iCs/>
          <w:sz w:val="20"/>
        </w:rPr>
        <w:t>Members of Local chapter in Livno, condemning publicly attack on</w:t>
      </w:r>
      <w:r w:rsidR="00606DF7" w:rsidRPr="00EE47C1">
        <w:rPr>
          <w:rFonts w:ascii="Times New Roman" w:hAnsi="Times New Roman"/>
          <w:i/>
          <w:iCs/>
          <w:sz w:val="20"/>
        </w:rPr>
        <w:t xml:space="preserve"> a</w:t>
      </w:r>
      <w:r w:rsidRPr="00EE47C1">
        <w:rPr>
          <w:rFonts w:ascii="Times New Roman" w:hAnsi="Times New Roman"/>
          <w:i/>
          <w:iCs/>
          <w:sz w:val="20"/>
        </w:rPr>
        <w:t xml:space="preserve"> religious facility.</w:t>
      </w:r>
    </w:p>
    <w:p w:rsidR="008C242B" w:rsidRPr="00EE47C1" w:rsidRDefault="008C242B" w:rsidP="00195041">
      <w:pPr>
        <w:rPr>
          <w:rFonts w:ascii="Times New Roman" w:hAnsi="Times New Roman"/>
          <w:i/>
          <w:iCs/>
          <w:sz w:val="20"/>
        </w:rPr>
      </w:pPr>
    </w:p>
    <w:p w:rsidR="00130153" w:rsidRPr="00EE47C1" w:rsidRDefault="00130153" w:rsidP="00195041"/>
    <w:p w:rsidR="00F639A4" w:rsidRPr="00EE47C1" w:rsidRDefault="008C242B" w:rsidP="008C242B">
      <w:pPr>
        <w:spacing w:after="200" w:line="276" w:lineRule="auto"/>
        <w:rPr>
          <w:rFonts w:ascii="Times New Roman" w:hAnsi="Times New Roman"/>
          <w:i/>
          <w:iCs/>
          <w:szCs w:val="22"/>
        </w:rPr>
      </w:pPr>
      <w:r w:rsidRPr="00EE47C1">
        <w:rPr>
          <w:rFonts w:ascii="Times New Roman" w:hAnsi="Times New Roman"/>
          <w:i/>
          <w:iCs/>
          <w:szCs w:val="22"/>
        </w:rPr>
        <w:t xml:space="preserve">PRESERVATION OF PEACE THROUGH BUILDING TRUST AND RECONCILIATION  </w:t>
      </w:r>
    </w:p>
    <w:p w:rsidR="008C242B" w:rsidRDefault="004A4A13" w:rsidP="0069192A">
      <w:pPr>
        <w:spacing w:after="200" w:line="288" w:lineRule="auto"/>
        <w:jc w:val="both"/>
        <w:rPr>
          <w:rFonts w:ascii="Calibri" w:hAnsi="Calibri" w:cs="Calibri"/>
          <w:sz w:val="24"/>
          <w:szCs w:val="24"/>
        </w:rPr>
      </w:pPr>
      <w:r w:rsidRPr="00EE47C1">
        <w:rPr>
          <w:rStyle w:val="d2edcug0"/>
          <w:rFonts w:ascii="Calibri" w:hAnsi="Calibri" w:cs="Calibri"/>
          <w:sz w:val="24"/>
          <w:szCs w:val="24"/>
        </w:rPr>
        <w:t>In this project</w:t>
      </w:r>
      <w:r w:rsidR="00EE47C1">
        <w:rPr>
          <w:rStyle w:val="d2edcug0"/>
          <w:rFonts w:ascii="Calibri" w:hAnsi="Calibri" w:cs="Calibri"/>
          <w:sz w:val="24"/>
          <w:szCs w:val="24"/>
        </w:rPr>
        <w:t xml:space="preserve">, currently </w:t>
      </w:r>
      <w:r w:rsidRPr="00EE47C1">
        <w:rPr>
          <w:rStyle w:val="d2edcug0"/>
          <w:rFonts w:ascii="Calibri" w:hAnsi="Calibri" w:cs="Calibri"/>
          <w:sz w:val="24"/>
          <w:szCs w:val="24"/>
        </w:rPr>
        <w:t xml:space="preserve">in its fourth year of implementation, supported by UNFPA and </w:t>
      </w:r>
      <w:r w:rsidR="00EA2521">
        <w:rPr>
          <w:rStyle w:val="d2edcug0"/>
          <w:rFonts w:ascii="Calibri" w:hAnsi="Calibri" w:cs="Calibri"/>
          <w:sz w:val="24"/>
          <w:szCs w:val="24"/>
        </w:rPr>
        <w:t xml:space="preserve">the </w:t>
      </w:r>
      <w:r w:rsidR="00EE47C1" w:rsidRPr="00EE47C1">
        <w:rPr>
          <w:rStyle w:val="d2edcug0"/>
          <w:rFonts w:ascii="Calibri" w:hAnsi="Calibri" w:cs="Calibri"/>
          <w:sz w:val="24"/>
          <w:szCs w:val="24"/>
        </w:rPr>
        <w:t>British</w:t>
      </w:r>
      <w:r w:rsidRPr="00EE47C1">
        <w:rPr>
          <w:rStyle w:val="d2edcug0"/>
          <w:rFonts w:ascii="Calibri" w:hAnsi="Calibri" w:cs="Calibri"/>
          <w:sz w:val="24"/>
          <w:szCs w:val="24"/>
        </w:rPr>
        <w:t xml:space="preserve"> Embassy, the </w:t>
      </w:r>
      <w:r w:rsidR="008C242B" w:rsidRPr="00EE47C1">
        <w:rPr>
          <w:rStyle w:val="d2edcug0"/>
          <w:rFonts w:ascii="Calibri" w:hAnsi="Calibri" w:cs="Calibri"/>
          <w:sz w:val="24"/>
          <w:szCs w:val="24"/>
        </w:rPr>
        <w:t>IRC</w:t>
      </w:r>
      <w:r w:rsidRPr="00EE47C1">
        <w:rPr>
          <w:rStyle w:val="d2edcug0"/>
          <w:rFonts w:ascii="Calibri" w:hAnsi="Calibri" w:cs="Calibri"/>
          <w:sz w:val="24"/>
          <w:szCs w:val="24"/>
        </w:rPr>
        <w:t xml:space="preserve"> BiH has achieved pioneer results on global level. The focus was maintained on persons who survived sexual violence </w:t>
      </w:r>
      <w:r w:rsidR="008C242B" w:rsidRPr="00EE47C1">
        <w:rPr>
          <w:rStyle w:val="d2edcug0"/>
          <w:rFonts w:ascii="Calibri" w:hAnsi="Calibri" w:cs="Calibri"/>
          <w:sz w:val="24"/>
          <w:szCs w:val="24"/>
        </w:rPr>
        <w:t>and</w:t>
      </w:r>
      <w:r w:rsidR="008402E9">
        <w:rPr>
          <w:rStyle w:val="d2edcug0"/>
          <w:rFonts w:ascii="Calibri" w:hAnsi="Calibri" w:cs="Calibri"/>
          <w:sz w:val="24"/>
          <w:szCs w:val="24"/>
        </w:rPr>
        <w:t xml:space="preserve"> trauma in the previous war,</w:t>
      </w:r>
      <w:r w:rsidR="008C242B" w:rsidRPr="00EE47C1">
        <w:rPr>
          <w:rStyle w:val="d2edcug0"/>
          <w:rFonts w:ascii="Calibri" w:hAnsi="Calibri" w:cs="Calibri"/>
          <w:sz w:val="24"/>
          <w:szCs w:val="24"/>
        </w:rPr>
        <w:t xml:space="preserve"> who were</w:t>
      </w:r>
      <w:r w:rsidR="0069192A" w:rsidRPr="00EE47C1">
        <w:rPr>
          <w:rStyle w:val="d2edcug0"/>
          <w:rFonts w:ascii="Calibri" w:hAnsi="Calibri" w:cs="Calibri"/>
          <w:sz w:val="24"/>
          <w:szCs w:val="24"/>
        </w:rPr>
        <w:t xml:space="preserve"> </w:t>
      </w:r>
      <w:r w:rsidR="008C242B" w:rsidRPr="00EE47C1">
        <w:rPr>
          <w:rStyle w:val="d2edcug0"/>
          <w:rFonts w:ascii="Calibri" w:hAnsi="Calibri" w:cs="Calibri"/>
          <w:sz w:val="24"/>
          <w:szCs w:val="24"/>
        </w:rPr>
        <w:t>given support through different programs</w:t>
      </w:r>
      <w:r w:rsidR="0069192A" w:rsidRPr="00EE47C1">
        <w:rPr>
          <w:rStyle w:val="d2edcug0"/>
          <w:rFonts w:ascii="Calibri" w:hAnsi="Calibri" w:cs="Calibri"/>
          <w:sz w:val="24"/>
          <w:szCs w:val="24"/>
        </w:rPr>
        <w:t>,</w:t>
      </w:r>
      <w:r w:rsidR="008C242B" w:rsidRPr="00EE47C1">
        <w:rPr>
          <w:rStyle w:val="d2edcug0"/>
          <w:rFonts w:ascii="Calibri" w:hAnsi="Calibri" w:cs="Calibri"/>
          <w:sz w:val="24"/>
          <w:szCs w:val="24"/>
        </w:rPr>
        <w:t xml:space="preserve"> in terms of </w:t>
      </w:r>
      <w:r w:rsidR="0069192A" w:rsidRPr="00EE47C1">
        <w:rPr>
          <w:rStyle w:val="d2edcug0"/>
          <w:rFonts w:ascii="Calibri" w:hAnsi="Calibri" w:cs="Calibri"/>
          <w:sz w:val="24"/>
          <w:szCs w:val="24"/>
        </w:rPr>
        <w:t>psychol</w:t>
      </w:r>
      <w:r w:rsidR="008402E9">
        <w:rPr>
          <w:rStyle w:val="d2edcug0"/>
          <w:rFonts w:ascii="Calibri" w:hAnsi="Calibri" w:cs="Calibri"/>
          <w:sz w:val="24"/>
          <w:szCs w:val="24"/>
        </w:rPr>
        <w:t>ogical, social and economic assistance</w:t>
      </w:r>
      <w:r w:rsidR="008C242B" w:rsidRPr="00EE47C1">
        <w:rPr>
          <w:rStyle w:val="d2edcug0"/>
          <w:rFonts w:ascii="Calibri" w:hAnsi="Calibri" w:cs="Calibri"/>
          <w:sz w:val="24"/>
          <w:szCs w:val="24"/>
        </w:rPr>
        <w:t>. However, the main highlight was removing stigma that the surrounding</w:t>
      </w:r>
      <w:r w:rsidR="0069192A" w:rsidRPr="00EE47C1">
        <w:rPr>
          <w:rStyle w:val="d2edcug0"/>
          <w:rFonts w:ascii="Calibri" w:hAnsi="Calibri" w:cs="Calibri"/>
          <w:sz w:val="24"/>
          <w:szCs w:val="24"/>
        </w:rPr>
        <w:t xml:space="preserve">s </w:t>
      </w:r>
      <w:r w:rsidR="00EE47C1">
        <w:rPr>
          <w:rStyle w:val="d2edcug0"/>
          <w:rFonts w:ascii="Calibri" w:hAnsi="Calibri" w:cs="Calibri"/>
          <w:sz w:val="24"/>
          <w:szCs w:val="24"/>
        </w:rPr>
        <w:t>built toward the</w:t>
      </w:r>
      <w:r w:rsidR="008C242B" w:rsidRPr="00EE47C1">
        <w:rPr>
          <w:rStyle w:val="d2edcug0"/>
          <w:rFonts w:ascii="Calibri" w:hAnsi="Calibri" w:cs="Calibri"/>
          <w:sz w:val="24"/>
          <w:szCs w:val="24"/>
        </w:rPr>
        <w:t xml:space="preserve"> victims</w:t>
      </w:r>
      <w:r w:rsidR="0069192A" w:rsidRPr="00EE47C1">
        <w:rPr>
          <w:rStyle w:val="d2edcug0"/>
          <w:rFonts w:ascii="Calibri" w:hAnsi="Calibri" w:cs="Calibri"/>
          <w:sz w:val="24"/>
          <w:szCs w:val="24"/>
        </w:rPr>
        <w:t xml:space="preserve">, manifested in their local community, society in </w:t>
      </w:r>
      <w:r w:rsidR="0069192A" w:rsidRPr="00EE47C1">
        <w:rPr>
          <w:rStyle w:val="d2edcug0"/>
          <w:rFonts w:ascii="Calibri" w:hAnsi="Calibri" w:cs="Calibri"/>
          <w:sz w:val="24"/>
          <w:szCs w:val="24"/>
        </w:rPr>
        <w:lastRenderedPageBreak/>
        <w:t>general and even their families</w:t>
      </w:r>
      <w:r w:rsidR="008C242B" w:rsidRPr="00EE47C1">
        <w:rPr>
          <w:rStyle w:val="d2edcug0"/>
          <w:rFonts w:ascii="Calibri" w:hAnsi="Calibri" w:cs="Calibri"/>
          <w:sz w:val="24"/>
          <w:szCs w:val="24"/>
        </w:rPr>
        <w:t>. For that purpose, leaders of four main r</w:t>
      </w:r>
      <w:r w:rsidR="0069192A" w:rsidRPr="00EE47C1">
        <w:rPr>
          <w:rStyle w:val="d2edcug0"/>
          <w:rFonts w:ascii="Calibri" w:hAnsi="Calibri" w:cs="Calibri"/>
          <w:sz w:val="24"/>
          <w:szCs w:val="24"/>
        </w:rPr>
        <w:t>elig</w:t>
      </w:r>
      <w:r w:rsidR="008C242B" w:rsidRPr="00EE47C1">
        <w:rPr>
          <w:rStyle w:val="d2edcug0"/>
          <w:rFonts w:ascii="Calibri" w:hAnsi="Calibri" w:cs="Calibri"/>
          <w:sz w:val="24"/>
          <w:szCs w:val="24"/>
        </w:rPr>
        <w:t>i</w:t>
      </w:r>
      <w:r w:rsidR="0069192A" w:rsidRPr="00EE47C1">
        <w:rPr>
          <w:rStyle w:val="d2edcug0"/>
          <w:rFonts w:ascii="Calibri" w:hAnsi="Calibri" w:cs="Calibri"/>
          <w:sz w:val="24"/>
          <w:szCs w:val="24"/>
        </w:rPr>
        <w:t>o</w:t>
      </w:r>
      <w:r w:rsidR="008C242B" w:rsidRPr="00EE47C1">
        <w:rPr>
          <w:rStyle w:val="d2edcug0"/>
          <w:rFonts w:ascii="Calibri" w:hAnsi="Calibri" w:cs="Calibri"/>
          <w:sz w:val="24"/>
          <w:szCs w:val="24"/>
        </w:rPr>
        <w:t>ns, members of the IRC assembly, came up with a Declaration</w:t>
      </w:r>
      <w:r w:rsidR="00EA2521">
        <w:rPr>
          <w:rStyle w:val="d2edcug0"/>
          <w:rFonts w:ascii="Calibri" w:hAnsi="Calibri" w:cs="Calibri"/>
          <w:sz w:val="24"/>
          <w:szCs w:val="24"/>
        </w:rPr>
        <w:t xml:space="preserve"> on Eliminat</w:t>
      </w:r>
      <w:r w:rsidR="008402E9">
        <w:rPr>
          <w:rStyle w:val="d2edcug0"/>
          <w:rFonts w:ascii="Calibri" w:hAnsi="Calibri" w:cs="Calibri"/>
          <w:sz w:val="24"/>
          <w:szCs w:val="24"/>
        </w:rPr>
        <w:t>ing Stigma Toward Persons who S</w:t>
      </w:r>
      <w:r w:rsidR="0069192A" w:rsidRPr="00EE47C1">
        <w:rPr>
          <w:rStyle w:val="d2edcug0"/>
          <w:rFonts w:ascii="Calibri" w:hAnsi="Calibri" w:cs="Calibri"/>
          <w:sz w:val="24"/>
          <w:szCs w:val="24"/>
        </w:rPr>
        <w:t>ur</w:t>
      </w:r>
      <w:r w:rsidR="008402E9">
        <w:rPr>
          <w:rStyle w:val="d2edcug0"/>
          <w:rFonts w:ascii="Calibri" w:hAnsi="Calibri" w:cs="Calibri"/>
          <w:sz w:val="24"/>
          <w:szCs w:val="24"/>
        </w:rPr>
        <w:t>vived Sexual V</w:t>
      </w:r>
      <w:r w:rsidR="0069192A" w:rsidRPr="00EE47C1">
        <w:rPr>
          <w:rStyle w:val="d2edcug0"/>
          <w:rFonts w:ascii="Calibri" w:hAnsi="Calibri" w:cs="Calibri"/>
          <w:sz w:val="24"/>
          <w:szCs w:val="24"/>
        </w:rPr>
        <w:t>iolence in</w:t>
      </w:r>
      <w:r w:rsidR="008C242B" w:rsidRPr="00EE47C1">
        <w:rPr>
          <w:rStyle w:val="d2edcug0"/>
          <w:rFonts w:ascii="Calibri" w:hAnsi="Calibri" w:cs="Calibri"/>
          <w:sz w:val="24"/>
          <w:szCs w:val="24"/>
        </w:rPr>
        <w:t xml:space="preserve"> </w:t>
      </w:r>
      <w:r w:rsidR="00EA2521">
        <w:rPr>
          <w:rStyle w:val="d2edcug0"/>
          <w:rFonts w:ascii="Calibri" w:hAnsi="Calibri" w:cs="Calibri"/>
          <w:sz w:val="24"/>
          <w:szCs w:val="24"/>
        </w:rPr>
        <w:t xml:space="preserve">the </w:t>
      </w:r>
      <w:r w:rsidR="008402E9">
        <w:rPr>
          <w:rStyle w:val="d2edcug0"/>
          <w:rFonts w:ascii="Calibri" w:hAnsi="Calibri" w:cs="Calibri"/>
          <w:sz w:val="24"/>
          <w:szCs w:val="24"/>
        </w:rPr>
        <w:t>Previous W</w:t>
      </w:r>
      <w:r w:rsidR="0069192A" w:rsidRPr="00EE47C1">
        <w:rPr>
          <w:rStyle w:val="d2edcug0"/>
          <w:rFonts w:ascii="Calibri" w:hAnsi="Calibri" w:cs="Calibri"/>
          <w:sz w:val="24"/>
          <w:szCs w:val="24"/>
        </w:rPr>
        <w:t>ar.</w:t>
      </w:r>
      <w:r w:rsidR="00EE47C1">
        <w:rPr>
          <w:rStyle w:val="d2edcug0"/>
          <w:rFonts w:ascii="Calibri" w:hAnsi="Calibri" w:cs="Calibri"/>
          <w:sz w:val="24"/>
          <w:szCs w:val="24"/>
        </w:rPr>
        <w:t xml:space="preserve"> </w:t>
      </w:r>
      <w:r w:rsidR="008C242B" w:rsidRPr="00EE47C1">
        <w:rPr>
          <w:rStyle w:val="d2edcug0"/>
          <w:rFonts w:ascii="Calibri" w:hAnsi="Calibri" w:cs="Calibri"/>
          <w:sz w:val="24"/>
          <w:szCs w:val="24"/>
        </w:rPr>
        <w:t xml:space="preserve">This was the first declaration of that kind signed by </w:t>
      </w:r>
      <w:r w:rsidRPr="00EE47C1">
        <w:rPr>
          <w:rStyle w:val="d2edcug0"/>
          <w:rFonts w:ascii="Calibri" w:hAnsi="Calibri" w:cs="Calibri"/>
          <w:sz w:val="24"/>
          <w:szCs w:val="24"/>
        </w:rPr>
        <w:t>religious leaders</w:t>
      </w:r>
      <w:r w:rsidR="00F35EB6" w:rsidRPr="00EE47C1">
        <w:rPr>
          <w:rStyle w:val="d2edcug0"/>
          <w:rFonts w:ascii="Calibri" w:hAnsi="Calibri" w:cs="Calibri"/>
          <w:sz w:val="24"/>
          <w:szCs w:val="24"/>
        </w:rPr>
        <w:t>,</w:t>
      </w:r>
      <w:r w:rsidR="00EE47C1">
        <w:t xml:space="preserve"> </w:t>
      </w:r>
      <w:r w:rsidR="00F35EB6" w:rsidRPr="00EE47C1">
        <w:rPr>
          <w:rFonts w:ascii="Calibri" w:hAnsi="Calibri" w:cs="Calibri"/>
          <w:sz w:val="24"/>
          <w:szCs w:val="24"/>
        </w:rPr>
        <w:t>calling to prevent sexual violence in conflict and denounce the stigma faced by survivors, including children born of sexual violence</w:t>
      </w:r>
      <w:r w:rsidR="0069192A" w:rsidRPr="00EE47C1">
        <w:rPr>
          <w:rFonts w:ascii="Calibri" w:hAnsi="Calibri" w:cs="Calibri"/>
          <w:sz w:val="24"/>
          <w:szCs w:val="24"/>
        </w:rPr>
        <w:t xml:space="preserve">, securing participation of religious communities in giving active support needed to the victims, primarily psychosocial support. </w:t>
      </w:r>
    </w:p>
    <w:p w:rsidR="00130153" w:rsidRPr="00EE47C1" w:rsidRDefault="0093095B" w:rsidP="004E591D">
      <w:pPr>
        <w:spacing w:after="200"/>
        <w:contextualSpacing/>
        <w:rPr>
          <w:rFonts w:ascii="Calibri" w:hAnsi="Calibri" w:cs="Calibri"/>
          <w:noProof/>
          <w:sz w:val="24"/>
          <w:szCs w:val="24"/>
        </w:rPr>
      </w:pPr>
      <w:r>
        <w:rPr>
          <w:rFonts w:ascii="Calibri" w:hAnsi="Calibri" w:cs="Calibri"/>
          <w:noProof/>
          <w:sz w:val="24"/>
          <w:szCs w:val="24"/>
        </w:rPr>
        <w:drawing>
          <wp:inline distT="0" distB="0" distL="0" distR="0">
            <wp:extent cx="2819400" cy="1647825"/>
            <wp:effectExtent l="19050" t="0" r="0" b="0"/>
            <wp:docPr id="7"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4"/>
                    <pic:cNvPicPr>
                      <a:picLocks noChangeAspect="1" noChangeArrowheads="1"/>
                    </pic:cNvPicPr>
                  </pic:nvPicPr>
                  <pic:blipFill>
                    <a:blip r:embed="rId13" cstate="print"/>
                    <a:srcRect t="3711" b="3711"/>
                    <a:stretch>
                      <a:fillRect/>
                    </a:stretch>
                  </pic:blipFill>
                  <pic:spPr bwMode="auto">
                    <a:xfrm>
                      <a:off x="0" y="0"/>
                      <a:ext cx="2819400" cy="1647825"/>
                    </a:xfrm>
                    <a:prstGeom prst="rect">
                      <a:avLst/>
                    </a:prstGeom>
                    <a:noFill/>
                    <a:ln w="9525">
                      <a:noFill/>
                      <a:miter lim="800000"/>
                      <a:headEnd/>
                      <a:tailEnd/>
                    </a:ln>
                  </pic:spPr>
                </pic:pic>
              </a:graphicData>
            </a:graphic>
          </wp:inline>
        </w:drawing>
      </w:r>
      <w:r>
        <w:rPr>
          <w:rFonts w:ascii="Calibri" w:hAnsi="Calibri" w:cs="Calibri"/>
          <w:noProof/>
          <w:sz w:val="24"/>
          <w:szCs w:val="24"/>
        </w:rPr>
        <w:drawing>
          <wp:inline distT="0" distB="0" distL="0" distR="0">
            <wp:extent cx="2838450" cy="1647825"/>
            <wp:effectExtent l="19050" t="0" r="0" b="0"/>
            <wp:docPr id="8" name="Picture 8" descr="Regionalna k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onalna konf"/>
                    <pic:cNvPicPr>
                      <a:picLocks noChangeAspect="1" noChangeArrowheads="1"/>
                    </pic:cNvPicPr>
                  </pic:nvPicPr>
                  <pic:blipFill>
                    <a:blip r:embed="rId14" cstate="print"/>
                    <a:srcRect/>
                    <a:stretch>
                      <a:fillRect/>
                    </a:stretch>
                  </pic:blipFill>
                  <pic:spPr bwMode="auto">
                    <a:xfrm>
                      <a:off x="0" y="0"/>
                      <a:ext cx="2838450" cy="1647825"/>
                    </a:xfrm>
                    <a:prstGeom prst="rect">
                      <a:avLst/>
                    </a:prstGeom>
                    <a:noFill/>
                    <a:ln w="9525">
                      <a:noFill/>
                      <a:miter lim="800000"/>
                      <a:headEnd/>
                      <a:tailEnd/>
                    </a:ln>
                  </pic:spPr>
                </pic:pic>
              </a:graphicData>
            </a:graphic>
          </wp:inline>
        </w:drawing>
      </w:r>
    </w:p>
    <w:p w:rsidR="00F35EB6" w:rsidRPr="00EE47C1" w:rsidRDefault="00F35EB6" w:rsidP="00F35EB6">
      <w:pPr>
        <w:spacing w:after="200"/>
        <w:contextualSpacing/>
        <w:rPr>
          <w:rFonts w:ascii="Times New Roman" w:hAnsi="Times New Roman"/>
          <w:i/>
          <w:iCs/>
          <w:sz w:val="20"/>
        </w:rPr>
      </w:pPr>
      <w:r w:rsidRPr="00EE47C1">
        <w:rPr>
          <w:rFonts w:ascii="Times New Roman" w:hAnsi="Times New Roman"/>
          <w:i/>
          <w:iCs/>
          <w:sz w:val="20"/>
        </w:rPr>
        <w:t>Picture 1: Giving support to victims of sexual violence</w:t>
      </w:r>
      <w:r w:rsidR="00EA2521">
        <w:rPr>
          <w:rFonts w:ascii="Times New Roman" w:hAnsi="Times New Roman"/>
          <w:i/>
          <w:iCs/>
          <w:sz w:val="20"/>
        </w:rPr>
        <w:t xml:space="preserve"> </w:t>
      </w:r>
      <w:r w:rsidRPr="00EE47C1">
        <w:rPr>
          <w:rFonts w:ascii="Times New Roman" w:hAnsi="Times New Roman"/>
          <w:i/>
          <w:iCs/>
          <w:sz w:val="20"/>
        </w:rPr>
        <w:t>through round tables and testimonies</w:t>
      </w:r>
    </w:p>
    <w:p w:rsidR="00F35EB6" w:rsidRDefault="00EA2521" w:rsidP="00F35EB6">
      <w:pPr>
        <w:spacing w:after="200"/>
        <w:contextualSpacing/>
        <w:rPr>
          <w:rFonts w:ascii="Times New Roman" w:hAnsi="Times New Roman"/>
          <w:i/>
          <w:iCs/>
          <w:sz w:val="20"/>
        </w:rPr>
      </w:pPr>
      <w:r>
        <w:rPr>
          <w:rFonts w:ascii="Times New Roman" w:hAnsi="Times New Roman"/>
          <w:i/>
          <w:iCs/>
          <w:sz w:val="20"/>
        </w:rPr>
        <w:t>Pic</w:t>
      </w:r>
      <w:r w:rsidR="00F35EB6" w:rsidRPr="00EE47C1">
        <w:rPr>
          <w:rFonts w:ascii="Times New Roman" w:hAnsi="Times New Roman"/>
          <w:i/>
          <w:iCs/>
          <w:sz w:val="20"/>
        </w:rPr>
        <w:t>t</w:t>
      </w:r>
      <w:r>
        <w:rPr>
          <w:rFonts w:ascii="Times New Roman" w:hAnsi="Times New Roman"/>
          <w:i/>
          <w:iCs/>
          <w:sz w:val="20"/>
        </w:rPr>
        <w:t>u</w:t>
      </w:r>
      <w:r w:rsidR="00F35EB6" w:rsidRPr="00EE47C1">
        <w:rPr>
          <w:rFonts w:ascii="Times New Roman" w:hAnsi="Times New Roman"/>
          <w:i/>
          <w:iCs/>
          <w:sz w:val="20"/>
        </w:rPr>
        <w:t>re 2</w:t>
      </w:r>
      <w:r w:rsidR="002D42AC">
        <w:rPr>
          <w:rFonts w:ascii="Times New Roman" w:hAnsi="Times New Roman"/>
          <w:i/>
          <w:iCs/>
          <w:sz w:val="20"/>
        </w:rPr>
        <w:t xml:space="preserve">: Representatives of religious communities from Serbia, Bosnia, Croatia and Kosovo* forming a Project Working Group, during the session where the implementation of Action Plan was discussed  </w:t>
      </w:r>
      <w:r w:rsidR="005B351F">
        <w:rPr>
          <w:rFonts w:ascii="Times New Roman" w:hAnsi="Times New Roman"/>
          <w:i/>
          <w:iCs/>
          <w:sz w:val="20"/>
        </w:rPr>
        <w:t xml:space="preserve"> </w:t>
      </w:r>
    </w:p>
    <w:p w:rsidR="00F35EB6" w:rsidRPr="00EE47C1" w:rsidRDefault="00F35EB6" w:rsidP="00F35EB6">
      <w:pPr>
        <w:spacing w:after="200"/>
        <w:contextualSpacing/>
        <w:rPr>
          <w:rFonts w:ascii="Times New Roman" w:hAnsi="Times New Roman"/>
          <w:i/>
          <w:iCs/>
          <w:sz w:val="20"/>
        </w:rPr>
      </w:pPr>
    </w:p>
    <w:p w:rsidR="00F35EB6" w:rsidRDefault="0069192A" w:rsidP="00040951">
      <w:pPr>
        <w:spacing w:after="120" w:line="288" w:lineRule="auto"/>
        <w:contextualSpacing/>
        <w:jc w:val="both"/>
        <w:rPr>
          <w:rFonts w:ascii="Calibri" w:hAnsi="Calibri" w:cs="Calibri"/>
          <w:sz w:val="24"/>
          <w:szCs w:val="24"/>
        </w:rPr>
      </w:pPr>
      <w:r w:rsidRPr="00EE47C1">
        <w:rPr>
          <w:rFonts w:ascii="Calibri" w:hAnsi="Calibri" w:cs="Calibri"/>
          <w:sz w:val="24"/>
          <w:szCs w:val="24"/>
        </w:rPr>
        <w:t>The Declaration was later supported by religious communities and churches from the region (Serbia, Croatia and Kosovo</w:t>
      </w:r>
      <w:r w:rsidR="00780953" w:rsidRPr="00EE47C1">
        <w:rPr>
          <w:rFonts w:ascii="Calibri" w:hAnsi="Calibri" w:cs="Calibri"/>
          <w:sz w:val="24"/>
          <w:szCs w:val="24"/>
        </w:rPr>
        <w:t>*</w:t>
      </w:r>
      <w:r w:rsidRPr="00EE47C1">
        <w:rPr>
          <w:rFonts w:ascii="Calibri" w:hAnsi="Calibri" w:cs="Calibri"/>
          <w:sz w:val="24"/>
          <w:szCs w:val="24"/>
        </w:rPr>
        <w:t xml:space="preserve">), and the support went  even further – adopting Regional plan of Action, following principles and directives set out in the UN </w:t>
      </w:r>
      <w:r w:rsidRPr="00EE47C1">
        <w:rPr>
          <w:rStyle w:val="Emphasis"/>
          <w:rFonts w:ascii="Calibri" w:hAnsi="Calibri" w:cs="Calibri"/>
          <w:sz w:val="24"/>
          <w:szCs w:val="24"/>
        </w:rPr>
        <w:t>Plan of Action for Religious Leaders and Actors to Prevent Incitement to Violence that Could Lead to Atrocity Crimes</w:t>
      </w:r>
      <w:r w:rsidR="00780953" w:rsidRPr="00EE47C1">
        <w:rPr>
          <w:rStyle w:val="Emphasis"/>
          <w:rFonts w:ascii="Calibri" w:hAnsi="Calibri" w:cs="Calibri"/>
          <w:sz w:val="24"/>
          <w:szCs w:val="24"/>
        </w:rPr>
        <w:t xml:space="preserve">. </w:t>
      </w:r>
      <w:r w:rsidR="0040201E" w:rsidRPr="00EE47C1">
        <w:rPr>
          <w:rStyle w:val="Emphasis"/>
          <w:rFonts w:ascii="Calibri" w:hAnsi="Calibri" w:cs="Calibri"/>
          <w:i w:val="0"/>
          <w:iCs w:val="0"/>
          <w:sz w:val="24"/>
          <w:szCs w:val="24"/>
        </w:rPr>
        <w:t xml:space="preserve">The Council was honored by the visit of </w:t>
      </w:r>
      <w:r w:rsidR="0040201E" w:rsidRPr="00EE47C1">
        <w:rPr>
          <w:rStyle w:val="Emphasis"/>
          <w:rFonts w:ascii="Calibri" w:hAnsi="Calibri" w:cs="Calibri"/>
          <w:b/>
          <w:bCs/>
          <w:i w:val="0"/>
          <w:iCs w:val="0"/>
          <w:sz w:val="24"/>
          <w:szCs w:val="24"/>
        </w:rPr>
        <w:t>Mr. Adama Dieng</w:t>
      </w:r>
      <w:r w:rsidR="0040201E" w:rsidRPr="00EE47C1">
        <w:rPr>
          <w:rStyle w:val="Emphasis"/>
          <w:rFonts w:ascii="Calibri" w:hAnsi="Calibri" w:cs="Calibri"/>
          <w:i w:val="0"/>
          <w:iCs w:val="0"/>
          <w:sz w:val="24"/>
          <w:szCs w:val="24"/>
        </w:rPr>
        <w:t>, Special Advisor on the Secretary-General on the Prevention of Genocide</w:t>
      </w:r>
      <w:r w:rsidR="00EE47C1">
        <w:rPr>
          <w:rStyle w:val="Emphasis"/>
          <w:rFonts w:ascii="Calibri" w:hAnsi="Calibri" w:cs="Calibri"/>
          <w:i w:val="0"/>
          <w:iCs w:val="0"/>
          <w:sz w:val="24"/>
          <w:szCs w:val="24"/>
        </w:rPr>
        <w:t xml:space="preserve"> where the IRC BiH members had opportunity to present their Action Plan that actually localized and followed the guidelines in the UN Plan of Action</w:t>
      </w:r>
      <w:r w:rsidR="0040201E" w:rsidRPr="00EE47C1">
        <w:rPr>
          <w:rStyle w:val="Emphasis"/>
          <w:rFonts w:ascii="Calibri" w:hAnsi="Calibri" w:cs="Calibri"/>
          <w:i w:val="0"/>
          <w:iCs w:val="0"/>
          <w:sz w:val="24"/>
          <w:szCs w:val="24"/>
        </w:rPr>
        <w:t xml:space="preserve">. </w:t>
      </w:r>
    </w:p>
    <w:p w:rsidR="0077556A" w:rsidRDefault="0093095B" w:rsidP="00040951">
      <w:pPr>
        <w:spacing w:after="200"/>
        <w:contextualSpacing/>
        <w:rPr>
          <w:rFonts w:ascii="Calibri" w:hAnsi="Calibri" w:cs="Calibri"/>
          <w:sz w:val="24"/>
          <w:szCs w:val="24"/>
        </w:rPr>
      </w:pPr>
      <w:r>
        <w:rPr>
          <w:rFonts w:ascii="Calibri" w:hAnsi="Calibri" w:cs="Calibri"/>
          <w:noProof/>
          <w:sz w:val="24"/>
          <w:szCs w:val="24"/>
        </w:rPr>
        <w:drawing>
          <wp:inline distT="0" distB="0" distL="0" distR="0">
            <wp:extent cx="2905125" cy="1838325"/>
            <wp:effectExtent l="19050" t="0" r="9525" b="0"/>
            <wp:docPr id="9" name="Picture 9" descr="Adama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ama IRC"/>
                    <pic:cNvPicPr>
                      <a:picLocks noChangeAspect="1" noChangeArrowheads="1"/>
                    </pic:cNvPicPr>
                  </pic:nvPicPr>
                  <pic:blipFill>
                    <a:blip r:embed="rId15" cstate="print"/>
                    <a:srcRect/>
                    <a:stretch>
                      <a:fillRect/>
                    </a:stretch>
                  </pic:blipFill>
                  <pic:spPr bwMode="auto">
                    <a:xfrm>
                      <a:off x="0" y="0"/>
                      <a:ext cx="2905125" cy="1838325"/>
                    </a:xfrm>
                    <a:prstGeom prst="rect">
                      <a:avLst/>
                    </a:prstGeom>
                    <a:noFill/>
                    <a:ln w="9525">
                      <a:noFill/>
                      <a:miter lim="800000"/>
                      <a:headEnd/>
                      <a:tailEnd/>
                    </a:ln>
                  </pic:spPr>
                </pic:pic>
              </a:graphicData>
            </a:graphic>
          </wp:inline>
        </w:drawing>
      </w:r>
      <w:r>
        <w:rPr>
          <w:rFonts w:ascii="Calibri" w:hAnsi="Calibri" w:cs="Calibri"/>
          <w:noProof/>
          <w:sz w:val="24"/>
          <w:szCs w:val="24"/>
        </w:rPr>
        <w:drawing>
          <wp:inline distT="0" distB="0" distL="0" distR="0">
            <wp:extent cx="2724150" cy="1838325"/>
            <wp:effectExtent l="19050" t="0" r="0" b="0"/>
            <wp:docPr id="10" name="Picture 10" descr="AH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HMAD1"/>
                    <pic:cNvPicPr>
                      <a:picLocks noChangeAspect="1" noChangeArrowheads="1"/>
                    </pic:cNvPicPr>
                  </pic:nvPicPr>
                  <pic:blipFill>
                    <a:blip r:embed="rId16" cstate="print"/>
                    <a:srcRect/>
                    <a:stretch>
                      <a:fillRect/>
                    </a:stretch>
                  </pic:blipFill>
                  <pic:spPr bwMode="auto">
                    <a:xfrm>
                      <a:off x="0" y="0"/>
                      <a:ext cx="2724150" cy="1838325"/>
                    </a:xfrm>
                    <a:prstGeom prst="rect">
                      <a:avLst/>
                    </a:prstGeom>
                    <a:noFill/>
                    <a:ln w="9525">
                      <a:noFill/>
                      <a:miter lim="800000"/>
                      <a:headEnd/>
                      <a:tailEnd/>
                    </a:ln>
                  </pic:spPr>
                </pic:pic>
              </a:graphicData>
            </a:graphic>
          </wp:inline>
        </w:drawing>
      </w:r>
    </w:p>
    <w:p w:rsidR="0077556A" w:rsidRPr="00FB6A6C" w:rsidRDefault="00040951" w:rsidP="00780953">
      <w:pPr>
        <w:spacing w:after="200"/>
        <w:contextualSpacing/>
        <w:rPr>
          <w:rFonts w:ascii="Times New Roman" w:hAnsi="Times New Roman"/>
          <w:i/>
          <w:iCs/>
          <w:sz w:val="20"/>
        </w:rPr>
      </w:pPr>
      <w:r w:rsidRPr="00FB6A6C">
        <w:rPr>
          <w:rFonts w:ascii="Times New Roman" w:hAnsi="Times New Roman"/>
          <w:i/>
          <w:iCs/>
          <w:sz w:val="20"/>
        </w:rPr>
        <w:t>Picture 1: Mr. Adama Dieng and UN and IRC BiH representatives,</w:t>
      </w:r>
      <w:r w:rsidR="00EA2521">
        <w:rPr>
          <w:rFonts w:ascii="Times New Roman" w:hAnsi="Times New Roman"/>
          <w:i/>
          <w:iCs/>
          <w:sz w:val="20"/>
        </w:rPr>
        <w:t xml:space="preserve"> during his visit, discussing the</w:t>
      </w:r>
      <w:r w:rsidRPr="00FB6A6C">
        <w:rPr>
          <w:rFonts w:ascii="Times New Roman" w:hAnsi="Times New Roman"/>
          <w:i/>
          <w:iCs/>
          <w:sz w:val="20"/>
        </w:rPr>
        <w:t xml:space="preserve"> Action Plan </w:t>
      </w:r>
    </w:p>
    <w:p w:rsidR="0077556A" w:rsidRPr="00FB6A6C" w:rsidRDefault="00040951" w:rsidP="00780953">
      <w:pPr>
        <w:spacing w:after="200"/>
        <w:contextualSpacing/>
        <w:rPr>
          <w:rFonts w:ascii="Times New Roman" w:hAnsi="Times New Roman"/>
          <w:i/>
          <w:iCs/>
          <w:sz w:val="20"/>
        </w:rPr>
      </w:pPr>
      <w:r w:rsidRPr="00EE47C1">
        <w:rPr>
          <w:rFonts w:ascii="Times New Roman" w:hAnsi="Times New Roman"/>
          <w:i/>
          <w:iCs/>
          <w:sz w:val="20"/>
        </w:rPr>
        <w:lastRenderedPageBreak/>
        <w:t>Picutre 2: Visit of Lord Ahmad of Wimbledon to the IRC BiH, attending</w:t>
      </w:r>
      <w:r w:rsidR="00EA2521">
        <w:rPr>
          <w:rFonts w:ascii="Times New Roman" w:hAnsi="Times New Roman"/>
          <w:i/>
          <w:iCs/>
          <w:sz w:val="20"/>
        </w:rPr>
        <w:t xml:space="preserve"> the Project </w:t>
      </w:r>
      <w:r>
        <w:rPr>
          <w:rFonts w:ascii="Times New Roman" w:hAnsi="Times New Roman"/>
          <w:i/>
          <w:iCs/>
          <w:sz w:val="20"/>
        </w:rPr>
        <w:t>conference</w:t>
      </w:r>
    </w:p>
    <w:p w:rsidR="0077556A" w:rsidRDefault="0077556A" w:rsidP="00780953">
      <w:pPr>
        <w:spacing w:after="200"/>
        <w:contextualSpacing/>
        <w:rPr>
          <w:rFonts w:ascii="Calibri" w:hAnsi="Calibri" w:cs="Calibri"/>
          <w:sz w:val="24"/>
          <w:szCs w:val="24"/>
        </w:rPr>
      </w:pPr>
    </w:p>
    <w:p w:rsidR="00F639A4" w:rsidRPr="00EE47C1" w:rsidRDefault="00A72EFD" w:rsidP="00A72EFD">
      <w:pPr>
        <w:spacing w:after="200" w:line="276" w:lineRule="auto"/>
        <w:jc w:val="both"/>
        <w:rPr>
          <w:rStyle w:val="d2edcug0"/>
          <w:rFonts w:ascii="Calibri" w:hAnsi="Calibri" w:cs="Calibri"/>
          <w:sz w:val="24"/>
          <w:szCs w:val="24"/>
        </w:rPr>
      </w:pPr>
      <w:r w:rsidRPr="00EE47C1">
        <w:rPr>
          <w:rStyle w:val="Strong"/>
          <w:rFonts w:ascii="Calibri" w:hAnsi="Calibri" w:cs="Calibri"/>
          <w:sz w:val="24"/>
          <w:szCs w:val="24"/>
        </w:rPr>
        <w:t>Lord Ahmad of Wimbledon</w:t>
      </w:r>
      <w:r w:rsidRPr="00EE47C1">
        <w:rPr>
          <w:rStyle w:val="Strong"/>
          <w:rFonts w:ascii="Calibri" w:hAnsi="Calibri" w:cs="Calibri"/>
          <w:b w:val="0"/>
          <w:bCs w:val="0"/>
          <w:sz w:val="24"/>
          <w:szCs w:val="24"/>
        </w:rPr>
        <w:t>, representative of the British PM for the matters of prevention of sexual violence, and British Minister for human rights,</w:t>
      </w:r>
      <w:r>
        <w:rPr>
          <w:rStyle w:val="Strong"/>
          <w:rFonts w:ascii="Calibri" w:hAnsi="Calibri" w:cs="Calibri"/>
          <w:sz w:val="24"/>
          <w:szCs w:val="24"/>
        </w:rPr>
        <w:t xml:space="preserve"> </w:t>
      </w:r>
      <w:r w:rsidRPr="00A72EFD">
        <w:rPr>
          <w:rStyle w:val="Strong"/>
          <w:rFonts w:ascii="Calibri" w:hAnsi="Calibri" w:cs="Calibri"/>
          <w:b w:val="0"/>
          <w:bCs w:val="0"/>
          <w:sz w:val="24"/>
          <w:szCs w:val="24"/>
        </w:rPr>
        <w:t>also visited the IRC BiH last year when he participat</w:t>
      </w:r>
      <w:r w:rsidR="00EA2521">
        <w:rPr>
          <w:rStyle w:val="Strong"/>
          <w:rFonts w:ascii="Calibri" w:hAnsi="Calibri" w:cs="Calibri"/>
          <w:b w:val="0"/>
          <w:bCs w:val="0"/>
          <w:sz w:val="24"/>
          <w:szCs w:val="24"/>
        </w:rPr>
        <w:t xml:space="preserve">ed in </w:t>
      </w:r>
      <w:r w:rsidRPr="00A72EFD">
        <w:rPr>
          <w:rStyle w:val="Strong"/>
          <w:rFonts w:ascii="Calibri" w:hAnsi="Calibri" w:cs="Calibri"/>
          <w:b w:val="0"/>
          <w:bCs w:val="0"/>
          <w:sz w:val="24"/>
          <w:szCs w:val="24"/>
        </w:rPr>
        <w:t xml:space="preserve">conference within the project. </w:t>
      </w:r>
      <w:r>
        <w:rPr>
          <w:rStyle w:val="Strong"/>
          <w:rFonts w:ascii="Calibri" w:hAnsi="Calibri" w:cs="Calibri"/>
          <w:b w:val="0"/>
          <w:bCs w:val="0"/>
          <w:sz w:val="24"/>
          <w:szCs w:val="24"/>
        </w:rPr>
        <w:t xml:space="preserve">The IRC BiH is proud by the fact that </w:t>
      </w:r>
      <w:r w:rsidRPr="00A72EFD">
        <w:rPr>
          <w:rStyle w:val="Strong"/>
          <w:rFonts w:ascii="Calibri" w:hAnsi="Calibri" w:cs="Calibri"/>
          <w:b w:val="0"/>
          <w:bCs w:val="0"/>
          <w:sz w:val="24"/>
          <w:szCs w:val="24"/>
        </w:rPr>
        <w:t>Lord Ahmad,</w:t>
      </w:r>
      <w:r>
        <w:rPr>
          <w:rStyle w:val="Strong"/>
          <w:rFonts w:ascii="Calibri" w:hAnsi="Calibri" w:cs="Calibri"/>
          <w:sz w:val="24"/>
          <w:szCs w:val="24"/>
        </w:rPr>
        <w:t xml:space="preserve"> </w:t>
      </w:r>
      <w:r>
        <w:rPr>
          <w:rStyle w:val="d2edcug0"/>
          <w:rFonts w:ascii="Calibri" w:hAnsi="Calibri" w:cs="Calibri"/>
          <w:sz w:val="24"/>
          <w:szCs w:val="24"/>
        </w:rPr>
        <w:t>i</w:t>
      </w:r>
      <w:r w:rsidR="00F35EB6" w:rsidRPr="00EE47C1">
        <w:rPr>
          <w:rStyle w:val="d2edcug0"/>
          <w:rFonts w:ascii="Calibri" w:hAnsi="Calibri" w:cs="Calibri"/>
          <w:sz w:val="24"/>
          <w:szCs w:val="24"/>
        </w:rPr>
        <w:t>nspired by the IRC</w:t>
      </w:r>
      <w:r w:rsidR="00780953" w:rsidRPr="00EE47C1">
        <w:rPr>
          <w:rStyle w:val="d2edcug0"/>
          <w:rFonts w:ascii="Calibri" w:hAnsi="Calibri" w:cs="Calibri"/>
          <w:sz w:val="24"/>
          <w:szCs w:val="24"/>
        </w:rPr>
        <w:t xml:space="preserve"> BiH</w:t>
      </w:r>
      <w:r w:rsidR="00F35EB6" w:rsidRPr="00EE47C1">
        <w:rPr>
          <w:rStyle w:val="d2edcug0"/>
          <w:rFonts w:ascii="Calibri" w:hAnsi="Calibri" w:cs="Calibri"/>
          <w:sz w:val="24"/>
          <w:szCs w:val="24"/>
        </w:rPr>
        <w:t xml:space="preserve"> Declaration</w:t>
      </w:r>
      <w:r w:rsidR="0077556A">
        <w:rPr>
          <w:rStyle w:val="d2edcug0"/>
          <w:rFonts w:ascii="Calibri" w:hAnsi="Calibri" w:cs="Calibri"/>
          <w:sz w:val="24"/>
          <w:szCs w:val="24"/>
        </w:rPr>
        <w:t xml:space="preserve"> on Eliminating </w:t>
      </w:r>
      <w:r w:rsidR="00780953" w:rsidRPr="00EE47C1">
        <w:rPr>
          <w:rStyle w:val="d2edcug0"/>
          <w:rFonts w:ascii="Calibri" w:hAnsi="Calibri" w:cs="Calibri"/>
          <w:sz w:val="24"/>
          <w:szCs w:val="24"/>
        </w:rPr>
        <w:t>Stigma</w:t>
      </w:r>
      <w:r w:rsidR="0077556A">
        <w:rPr>
          <w:rStyle w:val="d2edcug0"/>
          <w:rFonts w:ascii="Calibri" w:hAnsi="Calibri" w:cs="Calibri"/>
          <w:sz w:val="24"/>
          <w:szCs w:val="24"/>
        </w:rPr>
        <w:t xml:space="preserve"> on Persons who Suffered Sexual Violence in the Previous War </w:t>
      </w:r>
      <w:r>
        <w:rPr>
          <w:rStyle w:val="d2edcug0"/>
          <w:rFonts w:ascii="Calibri" w:hAnsi="Calibri" w:cs="Calibri"/>
          <w:sz w:val="24"/>
          <w:szCs w:val="24"/>
        </w:rPr>
        <w:t xml:space="preserve">, </w:t>
      </w:r>
      <w:r w:rsidR="00F35EB6" w:rsidRPr="00EE47C1">
        <w:rPr>
          <w:rStyle w:val="d2edcug0"/>
          <w:rFonts w:ascii="Calibri" w:hAnsi="Calibri" w:cs="Calibri"/>
          <w:sz w:val="24"/>
          <w:szCs w:val="24"/>
        </w:rPr>
        <w:t>initiated</w:t>
      </w:r>
      <w:r w:rsidR="00130153" w:rsidRPr="00EE47C1">
        <w:rPr>
          <w:rStyle w:val="Strong"/>
          <w:rFonts w:ascii="Calibri" w:hAnsi="Calibri" w:cs="Calibri"/>
          <w:b w:val="0"/>
          <w:bCs w:val="0"/>
          <w:sz w:val="24"/>
          <w:szCs w:val="24"/>
        </w:rPr>
        <w:t xml:space="preserve"> Declaration</w:t>
      </w:r>
      <w:r w:rsidR="00780953" w:rsidRPr="00EE47C1">
        <w:rPr>
          <w:rStyle w:val="Strong"/>
          <w:rFonts w:ascii="Calibri" w:hAnsi="Calibri" w:cs="Calibri"/>
          <w:b w:val="0"/>
          <w:bCs w:val="0"/>
          <w:sz w:val="24"/>
          <w:szCs w:val="24"/>
        </w:rPr>
        <w:t xml:space="preserve"> on Humanity</w:t>
      </w:r>
      <w:r w:rsidR="00780953" w:rsidRPr="00EE47C1">
        <w:rPr>
          <w:rStyle w:val="Strong"/>
          <w:rFonts w:ascii="Calibri" w:hAnsi="Calibri" w:cs="Calibri"/>
          <w:sz w:val="24"/>
          <w:szCs w:val="24"/>
        </w:rPr>
        <w:t xml:space="preserve"> </w:t>
      </w:r>
      <w:r w:rsidR="00780953" w:rsidRPr="00EE47C1">
        <w:rPr>
          <w:rFonts w:ascii="Calibri" w:hAnsi="Calibri" w:cs="Calibri"/>
          <w:sz w:val="24"/>
          <w:szCs w:val="24"/>
        </w:rPr>
        <w:t xml:space="preserve">by Leaders of Faith and Leaders of Belief, </w:t>
      </w:r>
      <w:r>
        <w:rPr>
          <w:rFonts w:ascii="Calibri" w:hAnsi="Calibri" w:cs="Calibri"/>
          <w:sz w:val="24"/>
          <w:szCs w:val="24"/>
        </w:rPr>
        <w:t xml:space="preserve">which is </w:t>
      </w:r>
      <w:r w:rsidR="00780953" w:rsidRPr="00EE47C1">
        <w:rPr>
          <w:rFonts w:ascii="Calibri" w:hAnsi="Calibri" w:cs="Calibri"/>
          <w:sz w:val="24"/>
          <w:szCs w:val="24"/>
        </w:rPr>
        <w:t>signed</w:t>
      </w:r>
      <w:r>
        <w:rPr>
          <w:rFonts w:ascii="Calibri" w:hAnsi="Calibri" w:cs="Calibri"/>
          <w:sz w:val="24"/>
          <w:szCs w:val="24"/>
        </w:rPr>
        <w:t xml:space="preserve"> recently, </w:t>
      </w:r>
      <w:r w:rsidR="00780953" w:rsidRPr="00EE47C1">
        <w:rPr>
          <w:rFonts w:ascii="Calibri" w:hAnsi="Calibri" w:cs="Calibri"/>
          <w:sz w:val="24"/>
          <w:szCs w:val="24"/>
        </w:rPr>
        <w:t xml:space="preserve"> on 17 November 2020. </w:t>
      </w:r>
    </w:p>
    <w:p w:rsidR="00780953" w:rsidRPr="002F08E3" w:rsidRDefault="000F7491" w:rsidP="00A17973">
      <w:pPr>
        <w:spacing w:line="288" w:lineRule="auto"/>
        <w:rPr>
          <w:rFonts w:ascii="Calibri" w:hAnsi="Calibri" w:cs="Calibri"/>
          <w:sz w:val="24"/>
          <w:szCs w:val="24"/>
        </w:rPr>
      </w:pPr>
      <w:r w:rsidRPr="002F08E3">
        <w:rPr>
          <w:rFonts w:ascii="Calibri" w:hAnsi="Calibri" w:cs="Calibri"/>
          <w:sz w:val="24"/>
          <w:szCs w:val="24"/>
        </w:rPr>
        <w:t>The IRC is in the process of securing funds for the implementation of the Action Plan that was the result of this Project.</w:t>
      </w:r>
    </w:p>
    <w:p w:rsidR="000F7491" w:rsidRDefault="000F7491" w:rsidP="00F35EB6">
      <w:pPr>
        <w:rPr>
          <w:rFonts w:ascii="Times New Roman" w:hAnsi="Times New Roman"/>
          <w:sz w:val="24"/>
          <w:szCs w:val="24"/>
        </w:rPr>
      </w:pPr>
    </w:p>
    <w:p w:rsidR="000F7491" w:rsidRPr="00EE47C1" w:rsidRDefault="000F7491" w:rsidP="00F35EB6">
      <w:pPr>
        <w:rPr>
          <w:rFonts w:ascii="Times New Roman" w:hAnsi="Times New Roman"/>
          <w:sz w:val="24"/>
          <w:szCs w:val="24"/>
        </w:rPr>
      </w:pPr>
    </w:p>
    <w:p w:rsidR="007272FA" w:rsidRPr="00EE47C1" w:rsidRDefault="00130153" w:rsidP="00780953">
      <w:pPr>
        <w:pStyle w:val="ListParagraph"/>
        <w:ind w:left="0"/>
        <w:rPr>
          <w:rFonts w:ascii="Times New Roman" w:hAnsi="Times New Roman" w:cs="Times New Roman"/>
          <w:i/>
          <w:iCs/>
        </w:rPr>
      </w:pPr>
      <w:r w:rsidRPr="00EE47C1">
        <w:rPr>
          <w:rFonts w:ascii="Times New Roman" w:hAnsi="Times New Roman" w:cs="Times New Roman"/>
          <w:i/>
          <w:iCs/>
        </w:rPr>
        <w:t>RELI</w:t>
      </w:r>
      <w:r w:rsidR="00780953" w:rsidRPr="00EE47C1">
        <w:rPr>
          <w:rFonts w:ascii="Times New Roman" w:hAnsi="Times New Roman" w:cs="Times New Roman"/>
          <w:i/>
          <w:iCs/>
        </w:rPr>
        <w:t>GIOUS LEADERS AND YOUTH AGAINST</w:t>
      </w:r>
      <w:r w:rsidRPr="00EE47C1">
        <w:rPr>
          <w:rFonts w:ascii="Times New Roman" w:hAnsi="Times New Roman" w:cs="Times New Roman"/>
          <w:i/>
          <w:iCs/>
        </w:rPr>
        <w:t xml:space="preserve"> THE HATE SPEECH</w:t>
      </w:r>
    </w:p>
    <w:p w:rsidR="00084F78" w:rsidRPr="002F08E3" w:rsidRDefault="0040201E" w:rsidP="00084F78">
      <w:pPr>
        <w:spacing w:line="288" w:lineRule="auto"/>
        <w:jc w:val="both"/>
        <w:rPr>
          <w:rFonts w:ascii="Calibri" w:hAnsi="Calibri" w:cs="Calibri"/>
          <w:sz w:val="24"/>
          <w:szCs w:val="24"/>
        </w:rPr>
      </w:pPr>
      <w:r w:rsidRPr="002F08E3">
        <w:rPr>
          <w:rFonts w:ascii="Calibri" w:hAnsi="Calibri" w:cs="Calibri"/>
          <w:sz w:val="24"/>
          <w:szCs w:val="24"/>
        </w:rPr>
        <w:t>The project</w:t>
      </w:r>
      <w:r w:rsidR="000F7491" w:rsidRPr="002F08E3">
        <w:rPr>
          <w:rFonts w:ascii="Calibri" w:hAnsi="Calibri" w:cs="Calibri"/>
          <w:sz w:val="24"/>
          <w:szCs w:val="24"/>
        </w:rPr>
        <w:t xml:space="preserve"> has just finished, and it was</w:t>
      </w:r>
      <w:r w:rsidRPr="002F08E3">
        <w:rPr>
          <w:rFonts w:ascii="Calibri" w:hAnsi="Calibri" w:cs="Calibri"/>
          <w:sz w:val="24"/>
          <w:szCs w:val="24"/>
        </w:rPr>
        <w:t xml:space="preserve"> supported by the </w:t>
      </w:r>
      <w:r w:rsidRPr="002F08E3">
        <w:rPr>
          <w:rFonts w:ascii="Calibri" w:hAnsi="Calibri" w:cs="Calibri"/>
          <w:b/>
          <w:bCs/>
          <w:sz w:val="24"/>
          <w:szCs w:val="24"/>
        </w:rPr>
        <w:t>USAID</w:t>
      </w:r>
      <w:r w:rsidR="000F7491" w:rsidRPr="002F08E3">
        <w:rPr>
          <w:rFonts w:ascii="Calibri" w:hAnsi="Calibri" w:cs="Calibri"/>
          <w:sz w:val="24"/>
          <w:szCs w:val="24"/>
        </w:rPr>
        <w:t xml:space="preserve"> and </w:t>
      </w:r>
      <w:r w:rsidR="000F7491" w:rsidRPr="002F08E3">
        <w:rPr>
          <w:rFonts w:ascii="Calibri" w:hAnsi="Calibri" w:cs="Calibri"/>
          <w:b/>
          <w:bCs/>
          <w:sz w:val="24"/>
          <w:szCs w:val="24"/>
        </w:rPr>
        <w:t>IOM</w:t>
      </w:r>
      <w:r w:rsidR="000F7491" w:rsidRPr="002F08E3">
        <w:rPr>
          <w:rFonts w:ascii="Calibri" w:hAnsi="Calibri" w:cs="Calibri"/>
          <w:sz w:val="24"/>
          <w:szCs w:val="24"/>
        </w:rPr>
        <w:t>.</w:t>
      </w:r>
      <w:r w:rsidR="00EA2521">
        <w:rPr>
          <w:rFonts w:ascii="Calibri" w:hAnsi="Calibri" w:cs="Calibri"/>
          <w:sz w:val="24"/>
          <w:szCs w:val="24"/>
        </w:rPr>
        <w:t xml:space="preserve"> I</w:t>
      </w:r>
      <w:r w:rsidRPr="002F08E3">
        <w:rPr>
          <w:rFonts w:ascii="Calibri" w:hAnsi="Calibri" w:cs="Calibri"/>
          <w:sz w:val="24"/>
          <w:szCs w:val="24"/>
        </w:rPr>
        <w:t>t gathered religious leaders from local communities and</w:t>
      </w:r>
      <w:r w:rsidR="00084F78" w:rsidRPr="002F08E3">
        <w:rPr>
          <w:rFonts w:ascii="Calibri" w:hAnsi="Calibri" w:cs="Calibri"/>
          <w:sz w:val="24"/>
          <w:szCs w:val="24"/>
        </w:rPr>
        <w:t xml:space="preserve"> youth from 5 cities in Bosnia and Herzegovina, to fight against the hate speech that is present in public sphere, and particularly in social media and Internet. </w:t>
      </w:r>
    </w:p>
    <w:p w:rsidR="00084F78" w:rsidRPr="002F08E3" w:rsidRDefault="00084F78" w:rsidP="00084F78">
      <w:pPr>
        <w:spacing w:line="288" w:lineRule="auto"/>
        <w:jc w:val="both"/>
        <w:rPr>
          <w:rFonts w:ascii="Calibri" w:hAnsi="Calibri" w:cs="Calibri"/>
          <w:sz w:val="24"/>
          <w:szCs w:val="24"/>
        </w:rPr>
      </w:pPr>
      <w:r w:rsidRPr="002F08E3">
        <w:rPr>
          <w:rFonts w:ascii="Calibri" w:hAnsi="Calibri" w:cs="Calibri"/>
          <w:sz w:val="24"/>
          <w:szCs w:val="24"/>
        </w:rPr>
        <w:t xml:space="preserve">In the project it was planned that IRC BiH comes out with a strategic and more aggressive counter-narrative to these public hate speeches that became something that citizens, especially young people, are regularly facing with many of them taking as something normal. The leaders and youth went through trainings for creating positive narratives and could have their contents (texts, articles, photographs and videos), posted on the IRC official accounts and pages. At the same time, IRC Youth Network was built with young people prepared to </w:t>
      </w:r>
      <w:r w:rsidR="00071E86" w:rsidRPr="002F08E3">
        <w:rPr>
          <w:rFonts w:ascii="Calibri" w:hAnsi="Calibri" w:cs="Calibri"/>
          <w:sz w:val="24"/>
          <w:szCs w:val="24"/>
        </w:rPr>
        <w:t>get more involved into IRD and be proactive in shaping the public space in the country.</w:t>
      </w:r>
    </w:p>
    <w:p w:rsidR="00087D18" w:rsidRPr="002F08E3" w:rsidRDefault="0093095B" w:rsidP="00084F78">
      <w:pPr>
        <w:spacing w:line="288" w:lineRule="auto"/>
        <w:jc w:val="both"/>
        <w:rPr>
          <w:rFonts w:ascii="Calibri" w:hAnsi="Calibri" w:cs="Calibri"/>
          <w:sz w:val="24"/>
          <w:szCs w:val="24"/>
        </w:rPr>
      </w:pPr>
      <w:r>
        <w:rPr>
          <w:rFonts w:ascii="Calibri" w:hAnsi="Calibri" w:cs="Calibri"/>
          <w:noProof/>
          <w:sz w:val="24"/>
          <w:szCs w:val="24"/>
        </w:rPr>
        <w:drawing>
          <wp:inline distT="0" distB="0" distL="0" distR="0">
            <wp:extent cx="2819400" cy="1752600"/>
            <wp:effectExtent l="19050" t="0" r="0" b="0"/>
            <wp:docPr id="11" name="Picture 11" descr="Sarajevo ku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rajevo kutak"/>
                    <pic:cNvPicPr>
                      <a:picLocks noChangeAspect="1" noChangeArrowheads="1"/>
                    </pic:cNvPicPr>
                  </pic:nvPicPr>
                  <pic:blipFill>
                    <a:blip r:embed="rId17" cstate="print"/>
                    <a:srcRect/>
                    <a:stretch>
                      <a:fillRect/>
                    </a:stretch>
                  </pic:blipFill>
                  <pic:spPr bwMode="auto">
                    <a:xfrm>
                      <a:off x="0" y="0"/>
                      <a:ext cx="2819400" cy="1752600"/>
                    </a:xfrm>
                    <a:prstGeom prst="rect">
                      <a:avLst/>
                    </a:prstGeom>
                    <a:noFill/>
                    <a:ln w="9525">
                      <a:noFill/>
                      <a:miter lim="800000"/>
                      <a:headEnd/>
                      <a:tailEnd/>
                    </a:ln>
                  </pic:spPr>
                </pic:pic>
              </a:graphicData>
            </a:graphic>
          </wp:inline>
        </w:drawing>
      </w:r>
      <w:r w:rsidR="000F7491" w:rsidRPr="000F7491">
        <w:rPr>
          <w:rFonts w:ascii="Times New Roman" w:hAnsi="Times New Roman"/>
          <w:snapToGrid w:val="0"/>
          <w:color w:val="000000"/>
          <w:w w:val="0"/>
          <w:sz w:val="0"/>
          <w:szCs w:val="0"/>
          <w:u w:color="000000"/>
          <w:bdr w:val="none" w:sz="0" w:space="0" w:color="000000"/>
          <w:shd w:val="clear" w:color="000000" w:fill="000000"/>
        </w:rPr>
        <w:t xml:space="preserve"> </w:t>
      </w:r>
      <w:r>
        <w:rPr>
          <w:rFonts w:ascii="Calibri" w:hAnsi="Calibri" w:cs="Calibri"/>
          <w:noProof/>
          <w:sz w:val="24"/>
          <w:szCs w:val="24"/>
        </w:rPr>
        <w:drawing>
          <wp:inline distT="0" distB="0" distL="0" distR="0">
            <wp:extent cx="2762250" cy="1752600"/>
            <wp:effectExtent l="19050" t="0" r="0" b="0"/>
            <wp:docPr id="12" name="Picture 12" descr="YOU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TH network"/>
                    <pic:cNvPicPr>
                      <a:picLocks noChangeAspect="1" noChangeArrowheads="1"/>
                    </pic:cNvPicPr>
                  </pic:nvPicPr>
                  <pic:blipFill>
                    <a:blip r:embed="rId18" cstate="print"/>
                    <a:srcRect/>
                    <a:stretch>
                      <a:fillRect/>
                    </a:stretch>
                  </pic:blipFill>
                  <pic:spPr bwMode="auto">
                    <a:xfrm>
                      <a:off x="0" y="0"/>
                      <a:ext cx="2762250" cy="1752600"/>
                    </a:xfrm>
                    <a:prstGeom prst="rect">
                      <a:avLst/>
                    </a:prstGeom>
                    <a:noFill/>
                    <a:ln w="9525">
                      <a:noFill/>
                      <a:miter lim="800000"/>
                      <a:headEnd/>
                      <a:tailEnd/>
                    </a:ln>
                  </pic:spPr>
                </pic:pic>
              </a:graphicData>
            </a:graphic>
          </wp:inline>
        </w:drawing>
      </w:r>
    </w:p>
    <w:p w:rsidR="00071E86" w:rsidRPr="002F08E3" w:rsidRDefault="000F7491" w:rsidP="00084F78">
      <w:pPr>
        <w:spacing w:line="288" w:lineRule="auto"/>
        <w:jc w:val="both"/>
        <w:rPr>
          <w:rFonts w:ascii="Times New Roman" w:hAnsi="Times New Roman"/>
          <w:i/>
          <w:iCs/>
          <w:sz w:val="20"/>
        </w:rPr>
      </w:pPr>
      <w:r w:rsidRPr="002F08E3">
        <w:rPr>
          <w:rFonts w:ascii="Times New Roman" w:hAnsi="Times New Roman"/>
          <w:i/>
          <w:iCs/>
          <w:sz w:val="20"/>
        </w:rPr>
        <w:t>Picture 1: Public performance about need of spreading positive narrative opposing negative one</w:t>
      </w:r>
    </w:p>
    <w:p w:rsidR="000F7491" w:rsidRDefault="000F7491" w:rsidP="00084F78">
      <w:pPr>
        <w:spacing w:line="288" w:lineRule="auto"/>
        <w:jc w:val="both"/>
        <w:rPr>
          <w:rFonts w:ascii="Times New Roman" w:hAnsi="Times New Roman"/>
          <w:i/>
          <w:iCs/>
          <w:sz w:val="20"/>
        </w:rPr>
      </w:pPr>
      <w:r w:rsidRPr="002F08E3">
        <w:rPr>
          <w:rFonts w:ascii="Times New Roman" w:hAnsi="Times New Roman"/>
          <w:i/>
          <w:iCs/>
          <w:sz w:val="20"/>
        </w:rPr>
        <w:t xml:space="preserve">Picture 2: Voting for adopting principles and rules for the Youth Network </w:t>
      </w:r>
    </w:p>
    <w:p w:rsidR="00EA2521" w:rsidRPr="002F08E3" w:rsidRDefault="00EA2521" w:rsidP="00084F78">
      <w:pPr>
        <w:spacing w:line="288" w:lineRule="auto"/>
        <w:jc w:val="both"/>
        <w:rPr>
          <w:rFonts w:ascii="Times New Roman" w:hAnsi="Times New Roman"/>
          <w:i/>
          <w:iCs/>
          <w:sz w:val="20"/>
        </w:rPr>
      </w:pPr>
    </w:p>
    <w:p w:rsidR="00756C37" w:rsidRPr="002F08E3" w:rsidRDefault="00087D18" w:rsidP="00071E86">
      <w:pPr>
        <w:spacing w:line="288" w:lineRule="auto"/>
        <w:jc w:val="both"/>
        <w:rPr>
          <w:rStyle w:val="Hyperlink"/>
          <w:rFonts w:ascii="Calibri" w:hAnsi="Calibri" w:cs="Calibri"/>
          <w:sz w:val="24"/>
          <w:szCs w:val="24"/>
        </w:rPr>
      </w:pPr>
      <w:r w:rsidRPr="002F08E3">
        <w:rPr>
          <w:rFonts w:ascii="Calibri" w:hAnsi="Calibri" w:cs="Calibri"/>
          <w:sz w:val="24"/>
          <w:szCs w:val="24"/>
        </w:rPr>
        <w:t>The young people in the project had opportunity to participate in public performances calling citizens, especially young people to stop hate speech on social network and to have consideration toward the Other. Although the pandemic did not allow as many participants as it was planned, it was still well attended and, thanks to the modern technology, available for watching online.</w:t>
      </w:r>
      <w:r w:rsidR="00756C37" w:rsidRPr="002F08E3">
        <w:rPr>
          <w:rFonts w:ascii="Calibri" w:hAnsi="Calibri" w:cs="Calibri"/>
          <w:sz w:val="24"/>
          <w:szCs w:val="24"/>
        </w:rPr>
        <w:fldChar w:fldCharType="begin"/>
      </w:r>
      <w:r w:rsidR="00756C37" w:rsidRPr="002F08E3">
        <w:rPr>
          <w:rFonts w:ascii="Calibri" w:hAnsi="Calibri" w:cs="Calibri"/>
          <w:sz w:val="24"/>
          <w:szCs w:val="24"/>
        </w:rPr>
        <w:instrText xml:space="preserve"> HYPERLINK "https://www.facebook.com/mrvbih/?__cft__%5b0%5d=AZXJpf0YcL18mGM8xdFdxXzxN3glLiVh9JJEgTYJWV3X4NQQrltlp7RvXKJWWa3yt74EiiqjrLX-avxAJSrBgPpaDjAPaH-CCUDU5jAEs9Vy-fts3gKkvUwitNKr2Xdpx34qFmnAyq1zu9C8eG4Rc-HlWpbwwI_1e2vUMGe5ce0syOtZCqdF8BSX_JiO9bU9BzMqzFJyI2e9kA-knXZ9CDDfs-RS1ceyrw0VH78Wtp1AEnWNFsT9Rq9SmW-rhz7DPy1ODrqDnZmKH3_o2Sfh9RyD&amp;__tn__=kK-y-R" </w:instrText>
      </w:r>
      <w:r w:rsidR="00756C37" w:rsidRPr="002F08E3">
        <w:rPr>
          <w:rFonts w:ascii="Calibri" w:hAnsi="Calibri" w:cs="Calibri"/>
          <w:sz w:val="24"/>
          <w:szCs w:val="24"/>
        </w:rPr>
        <w:fldChar w:fldCharType="separate"/>
      </w:r>
    </w:p>
    <w:p w:rsidR="00756C37" w:rsidRPr="002F08E3" w:rsidRDefault="00756C37" w:rsidP="00087D18">
      <w:pPr>
        <w:spacing w:line="288" w:lineRule="auto"/>
        <w:jc w:val="both"/>
        <w:rPr>
          <w:rFonts w:ascii="Calibri" w:hAnsi="Calibri" w:cs="Calibri"/>
          <w:sz w:val="24"/>
          <w:szCs w:val="24"/>
        </w:rPr>
      </w:pPr>
      <w:r w:rsidRPr="002F08E3">
        <w:rPr>
          <w:rFonts w:ascii="Calibri" w:hAnsi="Calibri" w:cs="Calibri"/>
          <w:sz w:val="24"/>
          <w:szCs w:val="24"/>
        </w:rPr>
        <w:fldChar w:fldCharType="end"/>
      </w:r>
      <w:r w:rsidR="00EA2521">
        <w:rPr>
          <w:rFonts w:ascii="Calibri" w:hAnsi="Calibri" w:cs="Calibri"/>
          <w:sz w:val="24"/>
          <w:szCs w:val="24"/>
        </w:rPr>
        <w:t xml:space="preserve">During the establishment Assembly </w:t>
      </w:r>
      <w:r w:rsidR="00087D18" w:rsidRPr="002F08E3">
        <w:rPr>
          <w:rFonts w:ascii="Calibri" w:hAnsi="Calibri" w:cs="Calibri"/>
          <w:sz w:val="24"/>
          <w:szCs w:val="24"/>
        </w:rPr>
        <w:t>of the Youth network,</w:t>
      </w:r>
      <w:r w:rsidRPr="002F08E3">
        <w:rPr>
          <w:rFonts w:ascii="Calibri" w:hAnsi="Calibri" w:cs="Calibri"/>
          <w:sz w:val="24"/>
          <w:szCs w:val="24"/>
        </w:rPr>
        <w:t xml:space="preserve"> youth officially adopted their network’s principles and declarations. </w:t>
      </w:r>
      <w:r w:rsidR="00087D18" w:rsidRPr="002F08E3">
        <w:rPr>
          <w:rFonts w:ascii="Calibri" w:hAnsi="Calibri" w:cs="Calibri"/>
          <w:sz w:val="24"/>
          <w:szCs w:val="24"/>
        </w:rPr>
        <w:t xml:space="preserve">The young people </w:t>
      </w:r>
      <w:r w:rsidR="00EA2521">
        <w:rPr>
          <w:rFonts w:ascii="Calibri" w:hAnsi="Calibri" w:cs="Calibri"/>
          <w:sz w:val="24"/>
          <w:szCs w:val="24"/>
        </w:rPr>
        <w:t xml:space="preserve">of different religions and ethnicities </w:t>
      </w:r>
      <w:r w:rsidR="00087D18" w:rsidRPr="002F08E3">
        <w:rPr>
          <w:rFonts w:ascii="Calibri" w:hAnsi="Calibri" w:cs="Calibri"/>
          <w:sz w:val="24"/>
          <w:szCs w:val="24"/>
        </w:rPr>
        <w:t>showed incredible enthusiasm and willingness to work together in future for better society for themselves and other citizens.</w:t>
      </w:r>
    </w:p>
    <w:p w:rsidR="004A4A13" w:rsidRPr="00EE47C1" w:rsidRDefault="004A4A13" w:rsidP="004A4A13"/>
    <w:p w:rsidR="004959B6" w:rsidRPr="002F08E3" w:rsidRDefault="00A17973" w:rsidP="00D520F2">
      <w:pPr>
        <w:spacing w:after="200" w:line="276" w:lineRule="auto"/>
        <w:rPr>
          <w:rFonts w:ascii="Cambria" w:hAnsi="Cambria"/>
          <w:i/>
          <w:iCs/>
          <w:sz w:val="28"/>
          <w:szCs w:val="28"/>
        </w:rPr>
      </w:pPr>
      <w:r w:rsidRPr="005C119A">
        <w:rPr>
          <w:rFonts w:ascii="Century" w:hAnsi="Century"/>
          <w:i/>
          <w:iCs/>
          <w:sz w:val="28"/>
          <w:szCs w:val="28"/>
        </w:rPr>
        <w:t>Some of other projects, activities and achievements</w:t>
      </w:r>
      <w:r w:rsidRPr="002F08E3">
        <w:rPr>
          <w:rFonts w:ascii="Cambria" w:hAnsi="Cambria"/>
          <w:i/>
          <w:iCs/>
          <w:sz w:val="28"/>
          <w:szCs w:val="28"/>
        </w:rPr>
        <w:t>:</w:t>
      </w:r>
      <w:r w:rsidRPr="002F08E3">
        <w:rPr>
          <w:rFonts w:ascii="Cambria" w:hAnsi="Cambria" w:cs="Calibri"/>
          <w:i/>
          <w:iCs/>
          <w:sz w:val="28"/>
          <w:szCs w:val="28"/>
        </w:rPr>
        <w:t xml:space="preserve">  </w:t>
      </w:r>
    </w:p>
    <w:p w:rsidR="0051642A" w:rsidRPr="0051642A" w:rsidRDefault="00780953" w:rsidP="00EA2521">
      <w:pPr>
        <w:spacing w:after="200" w:line="276" w:lineRule="auto"/>
        <w:contextualSpacing/>
        <w:jc w:val="both"/>
        <w:rPr>
          <w:rFonts w:ascii="Calibri" w:hAnsi="Calibri" w:cs="Calibri"/>
          <w:sz w:val="24"/>
          <w:szCs w:val="24"/>
        </w:rPr>
      </w:pPr>
      <w:r w:rsidRPr="00E845A8">
        <w:rPr>
          <w:rFonts w:ascii="Calibri" w:hAnsi="Calibri" w:cs="Calibri"/>
          <w:b/>
          <w:bCs/>
          <w:sz w:val="24"/>
          <w:szCs w:val="24"/>
        </w:rPr>
        <w:t>Women of Faith N</w:t>
      </w:r>
      <w:r w:rsidR="00F00F03" w:rsidRPr="00E845A8">
        <w:rPr>
          <w:rFonts w:ascii="Calibri" w:hAnsi="Calibri" w:cs="Calibri"/>
          <w:b/>
          <w:bCs/>
          <w:sz w:val="24"/>
          <w:szCs w:val="24"/>
        </w:rPr>
        <w:t>etwork</w:t>
      </w:r>
      <w:r w:rsidR="004959B6" w:rsidRPr="00EE47C1">
        <w:rPr>
          <w:rFonts w:ascii="Calibri" w:hAnsi="Calibri" w:cs="Calibri"/>
          <w:sz w:val="24"/>
          <w:szCs w:val="24"/>
        </w:rPr>
        <w:t xml:space="preserve"> – </w:t>
      </w:r>
      <w:r w:rsidR="00E845A8">
        <w:rPr>
          <w:rFonts w:ascii="Calibri" w:hAnsi="Calibri" w:cs="Calibri"/>
          <w:sz w:val="24"/>
          <w:szCs w:val="24"/>
        </w:rPr>
        <w:t xml:space="preserve">was </w:t>
      </w:r>
      <w:r w:rsidR="004959B6" w:rsidRPr="00EE47C1">
        <w:rPr>
          <w:rFonts w:ascii="Calibri" w:hAnsi="Calibri" w:cs="Calibri"/>
          <w:sz w:val="24"/>
          <w:szCs w:val="24"/>
        </w:rPr>
        <w:t>established</w:t>
      </w:r>
      <w:r w:rsidR="00E845A8">
        <w:rPr>
          <w:rFonts w:ascii="Calibri" w:hAnsi="Calibri" w:cs="Calibri"/>
          <w:sz w:val="24"/>
          <w:szCs w:val="24"/>
        </w:rPr>
        <w:t xml:space="preserve"> gathering women of all faiths in</w:t>
      </w:r>
      <w:r w:rsidR="00EA2521">
        <w:rPr>
          <w:rFonts w:ascii="Calibri" w:hAnsi="Calibri" w:cs="Calibri"/>
          <w:sz w:val="24"/>
          <w:szCs w:val="24"/>
        </w:rPr>
        <w:t xml:space="preserve"> Bosnia and organizing general </w:t>
      </w:r>
      <w:r w:rsidR="004B10C6" w:rsidRPr="00EE47C1">
        <w:rPr>
          <w:rFonts w:ascii="Calibri" w:hAnsi="Calibri" w:cs="Calibri"/>
          <w:sz w:val="24"/>
          <w:szCs w:val="24"/>
        </w:rPr>
        <w:t>Conference</w:t>
      </w:r>
      <w:r w:rsidR="00E845A8">
        <w:rPr>
          <w:rFonts w:ascii="Calibri" w:hAnsi="Calibri" w:cs="Calibri"/>
          <w:sz w:val="24"/>
          <w:szCs w:val="24"/>
        </w:rPr>
        <w:t xml:space="preserve">s. In these gathering, women agree which topics and segments of IRD, or other related aspect should be taken into account </w:t>
      </w:r>
      <w:r w:rsidR="00EA2521">
        <w:rPr>
          <w:rFonts w:ascii="Calibri" w:hAnsi="Calibri" w:cs="Calibri"/>
          <w:sz w:val="24"/>
          <w:szCs w:val="24"/>
        </w:rPr>
        <w:t>in future IRC activities. WFN gives</w:t>
      </w:r>
      <w:r w:rsidR="00E845A8">
        <w:rPr>
          <w:rFonts w:ascii="Calibri" w:hAnsi="Calibri" w:cs="Calibri"/>
          <w:sz w:val="24"/>
          <w:szCs w:val="24"/>
        </w:rPr>
        <w:t xml:space="preserve"> a strong support to any project that involves women and that works on empowering or making the position in the society more respected and accepted.  WFN organize</w:t>
      </w:r>
      <w:r w:rsidR="00EA2521">
        <w:rPr>
          <w:rFonts w:ascii="Calibri" w:hAnsi="Calibri" w:cs="Calibri"/>
          <w:sz w:val="24"/>
          <w:szCs w:val="24"/>
        </w:rPr>
        <w:t>s</w:t>
      </w:r>
      <w:r w:rsidR="00E845A8">
        <w:rPr>
          <w:rFonts w:ascii="Calibri" w:hAnsi="Calibri" w:cs="Calibri"/>
          <w:sz w:val="24"/>
          <w:szCs w:val="24"/>
        </w:rPr>
        <w:t xml:space="preserve"> from time to time </w:t>
      </w:r>
      <w:r w:rsidR="00E845A8" w:rsidRPr="00E845A8">
        <w:rPr>
          <w:rFonts w:ascii="Calibri" w:hAnsi="Calibri" w:cs="Calibri"/>
          <w:b/>
          <w:bCs/>
          <w:sz w:val="24"/>
          <w:szCs w:val="24"/>
        </w:rPr>
        <w:t>Round table for women</w:t>
      </w:r>
      <w:r w:rsidR="00E845A8">
        <w:rPr>
          <w:rFonts w:ascii="Calibri" w:hAnsi="Calibri" w:cs="Calibri"/>
          <w:sz w:val="24"/>
          <w:szCs w:val="24"/>
        </w:rPr>
        <w:t>,</w:t>
      </w:r>
      <w:r w:rsidRPr="00EE47C1">
        <w:rPr>
          <w:rFonts w:ascii="Calibri" w:hAnsi="Calibri" w:cs="Calibri"/>
          <w:sz w:val="24"/>
          <w:szCs w:val="24"/>
        </w:rPr>
        <w:t xml:space="preserve"> discussing topics and issues relating to their role in the society</w:t>
      </w:r>
      <w:r w:rsidR="00E845A8">
        <w:rPr>
          <w:rFonts w:ascii="Calibri" w:hAnsi="Calibri" w:cs="Calibri"/>
          <w:sz w:val="24"/>
          <w:szCs w:val="24"/>
        </w:rPr>
        <w:t>, religious communities</w:t>
      </w:r>
      <w:r w:rsidRPr="00EE47C1">
        <w:rPr>
          <w:rFonts w:ascii="Calibri" w:hAnsi="Calibri" w:cs="Calibri"/>
          <w:sz w:val="24"/>
          <w:szCs w:val="24"/>
        </w:rPr>
        <w:t xml:space="preserve"> </w:t>
      </w:r>
      <w:r w:rsidR="00E845A8">
        <w:rPr>
          <w:rFonts w:ascii="Calibri" w:hAnsi="Calibri" w:cs="Calibri"/>
          <w:sz w:val="24"/>
          <w:szCs w:val="24"/>
        </w:rPr>
        <w:t xml:space="preserve">and family. </w:t>
      </w:r>
    </w:p>
    <w:p w:rsidR="00D520F2" w:rsidRDefault="00780953" w:rsidP="00A17973">
      <w:pPr>
        <w:spacing w:after="200" w:line="276" w:lineRule="auto"/>
        <w:contextualSpacing/>
        <w:jc w:val="both"/>
        <w:rPr>
          <w:rFonts w:ascii="Calibri" w:hAnsi="Calibri" w:cs="Calibri"/>
          <w:sz w:val="24"/>
          <w:szCs w:val="24"/>
        </w:rPr>
      </w:pPr>
      <w:r w:rsidRPr="00E845A8">
        <w:rPr>
          <w:rFonts w:ascii="Calibri" w:hAnsi="Calibri" w:cs="Calibri"/>
          <w:b/>
          <w:bCs/>
          <w:sz w:val="24"/>
          <w:szCs w:val="24"/>
        </w:rPr>
        <w:t>Visiting houses of worships</w:t>
      </w:r>
      <w:r w:rsidR="00A17973">
        <w:rPr>
          <w:rFonts w:ascii="Calibri" w:hAnsi="Calibri" w:cs="Calibri"/>
          <w:sz w:val="24"/>
          <w:szCs w:val="24"/>
        </w:rPr>
        <w:t xml:space="preserve">  - is a very popular activity where </w:t>
      </w:r>
      <w:r w:rsidRPr="00EE47C1">
        <w:rPr>
          <w:rFonts w:ascii="Calibri" w:hAnsi="Calibri" w:cs="Calibri"/>
          <w:sz w:val="24"/>
          <w:szCs w:val="24"/>
        </w:rPr>
        <w:t>young people</w:t>
      </w:r>
      <w:r w:rsidR="00A17973">
        <w:rPr>
          <w:rFonts w:ascii="Calibri" w:hAnsi="Calibri" w:cs="Calibri"/>
          <w:sz w:val="24"/>
          <w:szCs w:val="24"/>
        </w:rPr>
        <w:t>, but often also mature citizens, of diverse</w:t>
      </w:r>
      <w:r w:rsidRPr="00EE47C1">
        <w:rPr>
          <w:rFonts w:ascii="Calibri" w:hAnsi="Calibri" w:cs="Calibri"/>
          <w:sz w:val="24"/>
          <w:szCs w:val="24"/>
        </w:rPr>
        <w:t xml:space="preserve"> faith</w:t>
      </w:r>
      <w:r w:rsidR="00A17973">
        <w:rPr>
          <w:rFonts w:ascii="Calibri" w:hAnsi="Calibri" w:cs="Calibri"/>
          <w:sz w:val="24"/>
          <w:szCs w:val="24"/>
        </w:rPr>
        <w:t>s, visit</w:t>
      </w:r>
      <w:r w:rsidRPr="00EE47C1">
        <w:rPr>
          <w:rFonts w:ascii="Calibri" w:hAnsi="Calibri" w:cs="Calibri"/>
          <w:sz w:val="24"/>
          <w:szCs w:val="24"/>
        </w:rPr>
        <w:t xml:space="preserve"> different religious sites </w:t>
      </w:r>
      <w:r w:rsidR="00A17973">
        <w:rPr>
          <w:rFonts w:ascii="Calibri" w:hAnsi="Calibri" w:cs="Calibri"/>
          <w:sz w:val="24"/>
          <w:szCs w:val="24"/>
        </w:rPr>
        <w:t>where they learn about teachings and practices of certain religion. Participants get opportunity to ask questions that usually would not pose and feel very comfortable knowing that they came into different religious sites in an organized manner where someone is welcoming them. The surveys show high percentages of answers expressing changed attitudes in a positive way toward different religion.</w:t>
      </w:r>
    </w:p>
    <w:p w:rsidR="00D520F2" w:rsidRPr="00EE47C1" w:rsidRDefault="0093095B" w:rsidP="00D520F2">
      <w:pPr>
        <w:spacing w:after="200"/>
        <w:contextualSpacing/>
        <w:rPr>
          <w:rFonts w:ascii="Calibri" w:hAnsi="Calibri" w:cs="Calibri"/>
          <w:sz w:val="24"/>
          <w:szCs w:val="24"/>
        </w:rPr>
      </w:pPr>
      <w:r>
        <w:rPr>
          <w:rFonts w:ascii="Calibri" w:hAnsi="Calibri" w:cs="Calibri"/>
          <w:noProof/>
          <w:sz w:val="24"/>
          <w:szCs w:val="24"/>
        </w:rPr>
        <w:lastRenderedPageBreak/>
        <w:drawing>
          <wp:inline distT="0" distB="0" distL="0" distR="0">
            <wp:extent cx="2857500" cy="1724025"/>
            <wp:effectExtent l="19050" t="0" r="0" b="0"/>
            <wp:docPr id="13"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19"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r>
        <w:rPr>
          <w:noProof/>
        </w:rPr>
        <w:drawing>
          <wp:inline distT="0" distB="0" distL="0" distR="0">
            <wp:extent cx="2857500" cy="1714500"/>
            <wp:effectExtent l="19050" t="0" r="0" b="0"/>
            <wp:docPr id="14" name="Picture 14" descr="Ž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Žene"/>
                    <pic:cNvPicPr>
                      <a:picLocks noChangeAspect="1" noChangeArrowheads="1"/>
                    </pic:cNvPicPr>
                  </pic:nvPicPr>
                  <pic:blipFill>
                    <a:blip r:embed="rId20"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084F78" w:rsidRPr="002F08E3" w:rsidRDefault="00E845A8" w:rsidP="00084F78">
      <w:pPr>
        <w:spacing w:after="200"/>
        <w:contextualSpacing/>
        <w:rPr>
          <w:rFonts w:ascii="Times New Roman" w:hAnsi="Times New Roman"/>
          <w:i/>
          <w:iCs/>
          <w:sz w:val="20"/>
        </w:rPr>
      </w:pPr>
      <w:r w:rsidRPr="002F08E3">
        <w:rPr>
          <w:rFonts w:ascii="Times New Roman" w:hAnsi="Times New Roman"/>
          <w:i/>
          <w:iCs/>
          <w:sz w:val="20"/>
        </w:rPr>
        <w:t xml:space="preserve">Picture 1: </w:t>
      </w:r>
      <w:r w:rsidR="00F00F03" w:rsidRPr="002F08E3">
        <w:rPr>
          <w:rFonts w:ascii="Times New Roman" w:hAnsi="Times New Roman"/>
          <w:i/>
          <w:iCs/>
          <w:sz w:val="20"/>
        </w:rPr>
        <w:t xml:space="preserve">Young people </w:t>
      </w:r>
      <w:r w:rsidRPr="002F08E3">
        <w:rPr>
          <w:rFonts w:ascii="Times New Roman" w:hAnsi="Times New Roman"/>
          <w:i/>
          <w:iCs/>
          <w:sz w:val="20"/>
        </w:rPr>
        <w:t>participating</w:t>
      </w:r>
      <w:r w:rsidR="00F00F03" w:rsidRPr="002F08E3">
        <w:rPr>
          <w:rFonts w:ascii="Times New Roman" w:hAnsi="Times New Roman"/>
          <w:i/>
          <w:iCs/>
          <w:sz w:val="20"/>
        </w:rPr>
        <w:t xml:space="preserve"> visits to</w:t>
      </w:r>
      <w:r w:rsidRPr="002F08E3">
        <w:rPr>
          <w:rFonts w:ascii="Times New Roman" w:hAnsi="Times New Roman"/>
          <w:i/>
          <w:iCs/>
          <w:sz w:val="20"/>
        </w:rPr>
        <w:t xml:space="preserve"> different </w:t>
      </w:r>
      <w:r w:rsidR="00F00F03" w:rsidRPr="002F08E3">
        <w:rPr>
          <w:rFonts w:ascii="Times New Roman" w:hAnsi="Times New Roman"/>
          <w:i/>
          <w:iCs/>
          <w:sz w:val="20"/>
        </w:rPr>
        <w:t>religious facilities</w:t>
      </w:r>
      <w:r w:rsidRPr="002F08E3">
        <w:rPr>
          <w:rFonts w:ascii="Times New Roman" w:hAnsi="Times New Roman"/>
          <w:i/>
          <w:iCs/>
          <w:sz w:val="20"/>
        </w:rPr>
        <w:t xml:space="preserve"> where they </w:t>
      </w:r>
      <w:r w:rsidR="00084F78" w:rsidRPr="002F08E3">
        <w:rPr>
          <w:rFonts w:ascii="Times New Roman" w:hAnsi="Times New Roman"/>
          <w:i/>
          <w:iCs/>
          <w:sz w:val="20"/>
        </w:rPr>
        <w:t>learn new things</w:t>
      </w:r>
    </w:p>
    <w:p w:rsidR="00F00F03" w:rsidRPr="002F08E3" w:rsidRDefault="00084F78" w:rsidP="00084F78">
      <w:pPr>
        <w:spacing w:after="200"/>
        <w:contextualSpacing/>
        <w:rPr>
          <w:rFonts w:ascii="Times New Roman" w:hAnsi="Times New Roman"/>
          <w:i/>
          <w:iCs/>
          <w:sz w:val="20"/>
        </w:rPr>
      </w:pPr>
      <w:r w:rsidRPr="002F08E3">
        <w:rPr>
          <w:rFonts w:ascii="Times New Roman" w:hAnsi="Times New Roman"/>
          <w:i/>
          <w:iCs/>
          <w:sz w:val="20"/>
        </w:rPr>
        <w:t>Picture 2: 2</w:t>
      </w:r>
      <w:r w:rsidRPr="002F08E3">
        <w:rPr>
          <w:rFonts w:ascii="Times New Roman" w:hAnsi="Times New Roman"/>
          <w:i/>
          <w:iCs/>
          <w:sz w:val="20"/>
          <w:vertAlign w:val="superscript"/>
        </w:rPr>
        <w:t>nd</w:t>
      </w:r>
      <w:r w:rsidRPr="002F08E3">
        <w:rPr>
          <w:rFonts w:ascii="Times New Roman" w:hAnsi="Times New Roman"/>
          <w:i/>
          <w:iCs/>
          <w:sz w:val="20"/>
        </w:rPr>
        <w:t xml:space="preserve"> Conference of IRC Women of Faith Network</w:t>
      </w:r>
      <w:r w:rsidR="00F00F03" w:rsidRPr="002F08E3">
        <w:rPr>
          <w:rFonts w:ascii="Times New Roman" w:hAnsi="Times New Roman"/>
          <w:i/>
          <w:iCs/>
          <w:sz w:val="20"/>
        </w:rPr>
        <w:t xml:space="preserve"> </w:t>
      </w:r>
      <w:r w:rsidRPr="002F08E3">
        <w:rPr>
          <w:rFonts w:ascii="Times New Roman" w:hAnsi="Times New Roman"/>
          <w:i/>
          <w:iCs/>
          <w:sz w:val="20"/>
        </w:rPr>
        <w:t xml:space="preserve"> </w:t>
      </w:r>
    </w:p>
    <w:p w:rsidR="00071E86" w:rsidRDefault="00084F78" w:rsidP="00084F78">
      <w:pPr>
        <w:spacing w:after="200" w:line="276" w:lineRule="auto"/>
        <w:contextualSpacing/>
        <w:jc w:val="both"/>
        <w:rPr>
          <w:rFonts w:ascii="Calibri" w:hAnsi="Calibri" w:cs="Calibri"/>
          <w:sz w:val="24"/>
          <w:szCs w:val="24"/>
        </w:rPr>
      </w:pPr>
      <w:r w:rsidRPr="00E845A8">
        <w:rPr>
          <w:rFonts w:ascii="Calibri" w:hAnsi="Calibri" w:cs="Calibri"/>
          <w:b/>
          <w:bCs/>
          <w:sz w:val="24"/>
          <w:szCs w:val="24"/>
        </w:rPr>
        <w:t>Law on freedom of religion</w:t>
      </w:r>
      <w:r w:rsidRPr="00EE47C1">
        <w:rPr>
          <w:rFonts w:ascii="Calibri" w:hAnsi="Calibri" w:cs="Calibri"/>
          <w:sz w:val="24"/>
          <w:szCs w:val="24"/>
        </w:rPr>
        <w:t xml:space="preserve">  -</w:t>
      </w:r>
      <w:r>
        <w:rPr>
          <w:rFonts w:ascii="Calibri" w:hAnsi="Calibri" w:cs="Calibri"/>
          <w:sz w:val="24"/>
          <w:szCs w:val="24"/>
        </w:rPr>
        <w:t xml:space="preserve"> was finally adopted in Bosnia and</w:t>
      </w:r>
      <w:r w:rsidR="00071E86">
        <w:rPr>
          <w:rFonts w:ascii="Calibri" w:hAnsi="Calibri" w:cs="Calibri"/>
          <w:sz w:val="24"/>
          <w:szCs w:val="24"/>
        </w:rPr>
        <w:t xml:space="preserve"> Herzegovina in 2004, and</w:t>
      </w:r>
      <w:r>
        <w:rPr>
          <w:rFonts w:ascii="Calibri" w:hAnsi="Calibri" w:cs="Calibri"/>
          <w:sz w:val="24"/>
          <w:szCs w:val="24"/>
        </w:rPr>
        <w:t xml:space="preserve"> the IRC was actively involved in its composition through suggest</w:t>
      </w:r>
      <w:r w:rsidR="008723C0">
        <w:rPr>
          <w:rFonts w:ascii="Calibri" w:hAnsi="Calibri" w:cs="Calibri"/>
          <w:sz w:val="24"/>
          <w:szCs w:val="24"/>
        </w:rPr>
        <w:t xml:space="preserve">ions and comments. The IRC </w:t>
      </w:r>
      <w:r>
        <w:rPr>
          <w:rFonts w:ascii="Calibri" w:hAnsi="Calibri" w:cs="Calibri"/>
          <w:sz w:val="24"/>
          <w:szCs w:val="24"/>
        </w:rPr>
        <w:t>formed a Legal</w:t>
      </w:r>
      <w:r w:rsidR="00071E86">
        <w:rPr>
          <w:rFonts w:ascii="Calibri" w:hAnsi="Calibri" w:cs="Calibri"/>
          <w:sz w:val="24"/>
          <w:szCs w:val="24"/>
        </w:rPr>
        <w:t xml:space="preserve"> group that monitor</w:t>
      </w:r>
      <w:r>
        <w:rPr>
          <w:rFonts w:ascii="Calibri" w:hAnsi="Calibri" w:cs="Calibri"/>
          <w:sz w:val="24"/>
          <w:szCs w:val="24"/>
        </w:rPr>
        <w:t>ed the impleme</w:t>
      </w:r>
      <w:r w:rsidR="00071E86">
        <w:rPr>
          <w:rFonts w:ascii="Calibri" w:hAnsi="Calibri" w:cs="Calibri"/>
          <w:sz w:val="24"/>
          <w:szCs w:val="24"/>
        </w:rPr>
        <w:t>ntation of this law in the</w:t>
      </w:r>
      <w:r>
        <w:rPr>
          <w:rFonts w:ascii="Calibri" w:hAnsi="Calibri" w:cs="Calibri"/>
          <w:sz w:val="24"/>
          <w:szCs w:val="24"/>
        </w:rPr>
        <w:t xml:space="preserve"> years</w:t>
      </w:r>
      <w:r w:rsidR="00071E86">
        <w:rPr>
          <w:rFonts w:ascii="Calibri" w:hAnsi="Calibri" w:cs="Calibri"/>
          <w:sz w:val="24"/>
          <w:szCs w:val="24"/>
        </w:rPr>
        <w:t xml:space="preserve"> to follow</w:t>
      </w:r>
      <w:r>
        <w:rPr>
          <w:rFonts w:ascii="Calibri" w:hAnsi="Calibri" w:cs="Calibri"/>
          <w:sz w:val="24"/>
          <w:szCs w:val="24"/>
        </w:rPr>
        <w:t>.</w:t>
      </w:r>
      <w:r w:rsidRPr="00084F78">
        <w:rPr>
          <w:rFonts w:ascii="Calibri" w:hAnsi="Calibri" w:cs="Calibri"/>
          <w:sz w:val="24"/>
          <w:szCs w:val="24"/>
        </w:rPr>
        <w:t xml:space="preserve"> </w:t>
      </w:r>
    </w:p>
    <w:p w:rsidR="00087D18" w:rsidRDefault="00087D18" w:rsidP="00084F78">
      <w:pPr>
        <w:spacing w:after="200" w:line="276" w:lineRule="auto"/>
        <w:contextualSpacing/>
        <w:jc w:val="both"/>
        <w:rPr>
          <w:rFonts w:ascii="Calibri" w:hAnsi="Calibri" w:cs="Calibri"/>
          <w:sz w:val="24"/>
          <w:szCs w:val="24"/>
        </w:rPr>
      </w:pPr>
    </w:p>
    <w:p w:rsidR="00084F78" w:rsidRDefault="00087D18" w:rsidP="00071E86">
      <w:pPr>
        <w:spacing w:after="200" w:line="276" w:lineRule="auto"/>
        <w:contextualSpacing/>
        <w:jc w:val="both"/>
        <w:rPr>
          <w:rFonts w:ascii="Calibri" w:hAnsi="Calibri" w:cs="Calibri"/>
          <w:sz w:val="24"/>
          <w:szCs w:val="24"/>
        </w:rPr>
      </w:pPr>
      <w:r>
        <w:rPr>
          <w:rFonts w:ascii="Calibri" w:hAnsi="Calibri" w:cs="Calibri"/>
          <w:b/>
          <w:bCs/>
          <w:sz w:val="24"/>
          <w:szCs w:val="24"/>
        </w:rPr>
        <w:t>Youth s</w:t>
      </w:r>
      <w:r w:rsidR="00084F78" w:rsidRPr="00071E86">
        <w:rPr>
          <w:rFonts w:ascii="Calibri" w:hAnsi="Calibri" w:cs="Calibri"/>
          <w:b/>
          <w:bCs/>
          <w:sz w:val="24"/>
          <w:szCs w:val="24"/>
        </w:rPr>
        <w:t>ummit</w:t>
      </w:r>
      <w:r>
        <w:rPr>
          <w:rFonts w:ascii="Calibri" w:hAnsi="Calibri" w:cs="Calibri"/>
          <w:b/>
          <w:bCs/>
          <w:sz w:val="24"/>
          <w:szCs w:val="24"/>
        </w:rPr>
        <w:t>s</w:t>
      </w:r>
      <w:r w:rsidR="00071E86">
        <w:rPr>
          <w:rFonts w:ascii="Calibri" w:hAnsi="Calibri" w:cs="Calibri"/>
          <w:sz w:val="24"/>
          <w:szCs w:val="24"/>
        </w:rPr>
        <w:t xml:space="preserve"> – this activity was implemented several times as a part of different projects but also as a preparatory activity for the establishment of Youth Network. At this occasions, </w:t>
      </w:r>
      <w:r w:rsidR="00084F78" w:rsidRPr="00EE47C1">
        <w:rPr>
          <w:rFonts w:ascii="Calibri" w:hAnsi="Calibri" w:cs="Calibri"/>
          <w:sz w:val="24"/>
          <w:szCs w:val="24"/>
        </w:rPr>
        <w:t>youth fro</w:t>
      </w:r>
      <w:r w:rsidR="00071E86">
        <w:rPr>
          <w:rFonts w:ascii="Calibri" w:hAnsi="Calibri" w:cs="Calibri"/>
          <w:sz w:val="24"/>
          <w:szCs w:val="24"/>
        </w:rPr>
        <w:t>m all over the c</w:t>
      </w:r>
      <w:r w:rsidR="008723C0">
        <w:rPr>
          <w:rFonts w:ascii="Calibri" w:hAnsi="Calibri" w:cs="Calibri"/>
          <w:sz w:val="24"/>
          <w:szCs w:val="24"/>
        </w:rPr>
        <w:t xml:space="preserve">ountry gathered in camps, seminars or </w:t>
      </w:r>
      <w:r w:rsidR="00071E86">
        <w:rPr>
          <w:rFonts w:ascii="Calibri" w:hAnsi="Calibri" w:cs="Calibri"/>
          <w:sz w:val="24"/>
          <w:szCs w:val="24"/>
        </w:rPr>
        <w:t>conference</w:t>
      </w:r>
      <w:r w:rsidR="008723C0">
        <w:rPr>
          <w:rFonts w:ascii="Calibri" w:hAnsi="Calibri" w:cs="Calibri"/>
          <w:sz w:val="24"/>
          <w:szCs w:val="24"/>
        </w:rPr>
        <w:t>s</w:t>
      </w:r>
      <w:r w:rsidR="00071E86">
        <w:rPr>
          <w:rFonts w:ascii="Calibri" w:hAnsi="Calibri" w:cs="Calibri"/>
          <w:sz w:val="24"/>
          <w:szCs w:val="24"/>
        </w:rPr>
        <w:t>, to socialize and talk about the topics that are relevant to them and their future.</w:t>
      </w:r>
    </w:p>
    <w:p w:rsidR="00087D18" w:rsidRPr="00EE47C1" w:rsidRDefault="00087D18" w:rsidP="00071E86">
      <w:pPr>
        <w:spacing w:after="200" w:line="276" w:lineRule="auto"/>
        <w:contextualSpacing/>
        <w:jc w:val="both"/>
        <w:rPr>
          <w:rFonts w:ascii="Calibri" w:hAnsi="Calibri" w:cs="Calibri"/>
          <w:sz w:val="24"/>
          <w:szCs w:val="24"/>
        </w:rPr>
      </w:pPr>
    </w:p>
    <w:p w:rsidR="00B21185" w:rsidRDefault="00D46E37" w:rsidP="00B21185">
      <w:pPr>
        <w:spacing w:after="200" w:line="276" w:lineRule="auto"/>
        <w:contextualSpacing/>
        <w:jc w:val="both"/>
        <w:rPr>
          <w:rFonts w:ascii="Calibri" w:hAnsi="Calibri" w:cs="Calibri"/>
          <w:sz w:val="24"/>
          <w:szCs w:val="24"/>
        </w:rPr>
      </w:pPr>
      <w:r w:rsidRPr="00E845A8">
        <w:rPr>
          <w:rFonts w:ascii="Calibri" w:hAnsi="Calibri" w:cs="Calibri"/>
          <w:b/>
          <w:bCs/>
          <w:sz w:val="24"/>
          <w:szCs w:val="24"/>
        </w:rPr>
        <w:t>Common visits to the places of wars sufferings</w:t>
      </w:r>
      <w:r w:rsidR="00E845A8">
        <w:rPr>
          <w:rFonts w:ascii="Calibri" w:hAnsi="Calibri" w:cs="Calibri"/>
          <w:sz w:val="24"/>
          <w:szCs w:val="24"/>
        </w:rPr>
        <w:t xml:space="preserve"> </w:t>
      </w:r>
      <w:r w:rsidR="00A17973">
        <w:rPr>
          <w:rFonts w:ascii="Calibri" w:hAnsi="Calibri" w:cs="Calibri"/>
          <w:sz w:val="24"/>
          <w:szCs w:val="24"/>
        </w:rPr>
        <w:t>– as well as</w:t>
      </w:r>
      <w:r w:rsidR="00E845A8">
        <w:rPr>
          <w:rFonts w:ascii="Calibri" w:hAnsi="Calibri" w:cs="Calibri"/>
          <w:sz w:val="24"/>
          <w:szCs w:val="24"/>
        </w:rPr>
        <w:t xml:space="preserve"> joint prayers for the victims of war</w:t>
      </w:r>
      <w:r w:rsidR="00071E86">
        <w:rPr>
          <w:rFonts w:ascii="Calibri" w:hAnsi="Calibri" w:cs="Calibri"/>
          <w:sz w:val="24"/>
          <w:szCs w:val="24"/>
        </w:rPr>
        <w:t xml:space="preserve"> is activity that always gathers a lot of public </w:t>
      </w:r>
      <w:r w:rsidR="00B21185">
        <w:rPr>
          <w:rFonts w:ascii="Calibri" w:hAnsi="Calibri" w:cs="Calibri"/>
          <w:sz w:val="24"/>
          <w:szCs w:val="24"/>
        </w:rPr>
        <w:t xml:space="preserve">and media </w:t>
      </w:r>
      <w:r w:rsidR="00071E86">
        <w:rPr>
          <w:rFonts w:ascii="Calibri" w:hAnsi="Calibri" w:cs="Calibri"/>
          <w:sz w:val="24"/>
          <w:szCs w:val="24"/>
        </w:rPr>
        <w:t xml:space="preserve">attention in the country and get positive feedbacks. The politicians and officials in the country still did not manage to gather together to pay respect to the victims, but the </w:t>
      </w:r>
      <w:r w:rsidR="00B21185">
        <w:rPr>
          <w:rFonts w:ascii="Calibri" w:hAnsi="Calibri" w:cs="Calibri"/>
          <w:sz w:val="24"/>
          <w:szCs w:val="24"/>
        </w:rPr>
        <w:t xml:space="preserve">IRC BiH </w:t>
      </w:r>
      <w:r w:rsidR="00071E86">
        <w:rPr>
          <w:rFonts w:ascii="Calibri" w:hAnsi="Calibri" w:cs="Calibri"/>
          <w:sz w:val="24"/>
          <w:szCs w:val="24"/>
        </w:rPr>
        <w:t xml:space="preserve">religious leaders did it on several occasions. </w:t>
      </w:r>
      <w:r w:rsidR="00B21185">
        <w:rPr>
          <w:rFonts w:ascii="Calibri" w:hAnsi="Calibri" w:cs="Calibri"/>
          <w:sz w:val="24"/>
          <w:szCs w:val="24"/>
        </w:rPr>
        <w:t>During t</w:t>
      </w:r>
      <w:r w:rsidR="00071E86">
        <w:rPr>
          <w:rFonts w:ascii="Calibri" w:hAnsi="Calibri" w:cs="Calibri"/>
          <w:sz w:val="24"/>
          <w:szCs w:val="24"/>
        </w:rPr>
        <w:t xml:space="preserve">he project that was supported by </w:t>
      </w:r>
      <w:r w:rsidR="00071E86" w:rsidRPr="00071E86">
        <w:rPr>
          <w:rFonts w:ascii="Calibri" w:hAnsi="Calibri" w:cs="Calibri"/>
          <w:b/>
          <w:bCs/>
          <w:sz w:val="24"/>
          <w:szCs w:val="24"/>
        </w:rPr>
        <w:t>Rennovabis</w:t>
      </w:r>
      <w:r w:rsidR="00B21185">
        <w:rPr>
          <w:rFonts w:ascii="Calibri" w:hAnsi="Calibri" w:cs="Calibri"/>
          <w:b/>
          <w:bCs/>
          <w:sz w:val="24"/>
          <w:szCs w:val="24"/>
        </w:rPr>
        <w:t>,</w:t>
      </w:r>
      <w:r w:rsidR="00071E86">
        <w:rPr>
          <w:rFonts w:ascii="Calibri" w:hAnsi="Calibri" w:cs="Calibri"/>
          <w:sz w:val="24"/>
          <w:szCs w:val="24"/>
        </w:rPr>
        <w:t xml:space="preserve"> </w:t>
      </w:r>
      <w:r w:rsidR="00B21185" w:rsidRPr="00B21185">
        <w:rPr>
          <w:rFonts w:ascii="Calibri" w:hAnsi="Calibri" w:cs="Calibri"/>
          <w:sz w:val="24"/>
          <w:szCs w:val="24"/>
        </w:rPr>
        <w:t>Common visits to the places of wars sufferings</w:t>
      </w:r>
      <w:r w:rsidR="00B21185">
        <w:rPr>
          <w:rFonts w:ascii="Calibri" w:hAnsi="Calibri" w:cs="Calibri"/>
          <w:sz w:val="24"/>
          <w:szCs w:val="24"/>
        </w:rPr>
        <w:t>, religious leaders even went together to the places where atrocities happened to pray for victims’ soul and pay respect</w:t>
      </w:r>
      <w:r w:rsidR="00E845A8">
        <w:rPr>
          <w:rFonts w:ascii="Calibri" w:hAnsi="Calibri" w:cs="Calibri"/>
          <w:sz w:val="24"/>
          <w:szCs w:val="24"/>
        </w:rPr>
        <w:t>.</w:t>
      </w:r>
      <w:r w:rsidR="00B21185">
        <w:rPr>
          <w:rFonts w:ascii="Calibri" w:hAnsi="Calibri" w:cs="Calibri"/>
          <w:sz w:val="24"/>
          <w:szCs w:val="24"/>
        </w:rPr>
        <w:t xml:space="preserve">  </w:t>
      </w:r>
    </w:p>
    <w:p w:rsidR="00071E86" w:rsidRDefault="00D46E37" w:rsidP="00071E86">
      <w:pPr>
        <w:spacing w:after="200" w:line="276" w:lineRule="auto"/>
        <w:contextualSpacing/>
        <w:jc w:val="both"/>
        <w:rPr>
          <w:rFonts w:ascii="Calibri" w:hAnsi="Calibri" w:cs="Calibri"/>
          <w:sz w:val="24"/>
          <w:szCs w:val="24"/>
        </w:rPr>
      </w:pPr>
      <w:r w:rsidRPr="00EE47C1">
        <w:rPr>
          <w:rFonts w:ascii="Calibri" w:hAnsi="Calibri" w:cs="Calibri"/>
          <w:sz w:val="24"/>
          <w:szCs w:val="24"/>
        </w:rPr>
        <w:t xml:space="preserve"> </w:t>
      </w:r>
      <w:r w:rsidR="00E845A8">
        <w:rPr>
          <w:rFonts w:ascii="Calibri" w:hAnsi="Calibri" w:cs="Calibri"/>
          <w:sz w:val="24"/>
          <w:szCs w:val="24"/>
        </w:rPr>
        <w:t xml:space="preserve"> </w:t>
      </w:r>
    </w:p>
    <w:p w:rsidR="005B351F" w:rsidRPr="00EE47C1" w:rsidRDefault="0093095B" w:rsidP="00084F78">
      <w:pPr>
        <w:spacing w:after="200"/>
        <w:contextualSpacing/>
        <w:rPr>
          <w:rFonts w:ascii="Calibri" w:hAnsi="Calibri" w:cs="Calibri"/>
          <w:sz w:val="24"/>
          <w:szCs w:val="24"/>
        </w:rPr>
      </w:pPr>
      <w:r>
        <w:rPr>
          <w:rFonts w:ascii="Calibri" w:hAnsi="Calibri" w:cs="Calibri"/>
          <w:noProof/>
          <w:sz w:val="24"/>
          <w:szCs w:val="24"/>
        </w:rPr>
        <w:lastRenderedPageBreak/>
        <w:drawing>
          <wp:inline distT="0" distB="0" distL="0" distR="0">
            <wp:extent cx="5848350" cy="3390900"/>
            <wp:effectExtent l="19050" t="0" r="0" b="0"/>
            <wp:docPr id="15" name="Picture 15" descr="molitva za sve žrtv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itva za sve žrtve rata"/>
                    <pic:cNvPicPr>
                      <a:picLocks noChangeAspect="1" noChangeArrowheads="1"/>
                    </pic:cNvPicPr>
                  </pic:nvPicPr>
                  <pic:blipFill>
                    <a:blip r:embed="rId21" cstate="print"/>
                    <a:srcRect/>
                    <a:stretch>
                      <a:fillRect/>
                    </a:stretch>
                  </pic:blipFill>
                  <pic:spPr bwMode="auto">
                    <a:xfrm>
                      <a:off x="0" y="0"/>
                      <a:ext cx="5848350" cy="3390900"/>
                    </a:xfrm>
                    <a:prstGeom prst="rect">
                      <a:avLst/>
                    </a:prstGeom>
                    <a:noFill/>
                    <a:ln w="9525">
                      <a:noFill/>
                      <a:miter lim="800000"/>
                      <a:headEnd/>
                      <a:tailEnd/>
                    </a:ln>
                  </pic:spPr>
                </pic:pic>
              </a:graphicData>
            </a:graphic>
          </wp:inline>
        </w:drawing>
      </w:r>
    </w:p>
    <w:p w:rsidR="00F00F03" w:rsidRPr="002F08E3" w:rsidRDefault="005B351F" w:rsidP="005B351F">
      <w:pPr>
        <w:contextualSpacing/>
        <w:rPr>
          <w:rFonts w:ascii="Times New Roman" w:hAnsi="Times New Roman"/>
          <w:i/>
          <w:iCs/>
          <w:sz w:val="20"/>
        </w:rPr>
      </w:pPr>
      <w:r w:rsidRPr="002F08E3">
        <w:rPr>
          <w:rFonts w:ascii="Times New Roman" w:hAnsi="Times New Roman"/>
          <w:i/>
          <w:iCs/>
          <w:sz w:val="20"/>
        </w:rPr>
        <w:t>Religious leaders of Islamic  community, Orthodox Church, Catholic Church, Jewish Community with guest Mrs</w:t>
      </w:r>
      <w:r w:rsidR="00084F78" w:rsidRPr="002F08E3">
        <w:rPr>
          <w:rFonts w:ascii="Times New Roman" w:hAnsi="Times New Roman"/>
          <w:i/>
          <w:iCs/>
          <w:sz w:val="20"/>
        </w:rPr>
        <w:t>.</w:t>
      </w:r>
      <w:r w:rsidRPr="002F08E3">
        <w:rPr>
          <w:rFonts w:ascii="Times New Roman" w:hAnsi="Times New Roman"/>
          <w:i/>
          <w:iCs/>
          <w:sz w:val="20"/>
        </w:rPr>
        <w:t xml:space="preserve"> Bonnie Glick and the US Ambassador Mr. Nelson </w:t>
      </w:r>
      <w:r w:rsidR="004B6345">
        <w:rPr>
          <w:rFonts w:ascii="Times New Roman" w:hAnsi="Times New Roman"/>
          <w:i/>
          <w:iCs/>
          <w:sz w:val="20"/>
        </w:rPr>
        <w:t xml:space="preserve"> </w:t>
      </w:r>
      <w:r w:rsidR="008723C0">
        <w:rPr>
          <w:rFonts w:ascii="Times New Roman" w:hAnsi="Times New Roman"/>
          <w:i/>
          <w:iCs/>
          <w:sz w:val="20"/>
        </w:rPr>
        <w:t xml:space="preserve"> </w:t>
      </w:r>
      <w:r w:rsidRPr="002F08E3">
        <w:rPr>
          <w:rFonts w:ascii="Times New Roman" w:hAnsi="Times New Roman"/>
          <w:i/>
          <w:iCs/>
          <w:sz w:val="20"/>
        </w:rPr>
        <w:t>in a joint prayer for all innocent victims of the war</w:t>
      </w:r>
    </w:p>
    <w:p w:rsidR="00B21185" w:rsidRPr="00EE47C1" w:rsidRDefault="00B21185" w:rsidP="00087D18">
      <w:pPr>
        <w:spacing w:after="200" w:line="288" w:lineRule="auto"/>
        <w:contextualSpacing/>
        <w:jc w:val="both"/>
        <w:rPr>
          <w:rFonts w:ascii="Calibri" w:hAnsi="Calibri" w:cs="Calibri"/>
          <w:sz w:val="24"/>
          <w:szCs w:val="24"/>
        </w:rPr>
      </w:pPr>
      <w:r>
        <w:rPr>
          <w:rFonts w:ascii="Calibri" w:hAnsi="Calibri" w:cs="Calibri"/>
          <w:sz w:val="24"/>
          <w:szCs w:val="24"/>
        </w:rPr>
        <w:t>Very often, for different occasions and circumstances</w:t>
      </w:r>
      <w:r w:rsidR="008723C0">
        <w:rPr>
          <w:rFonts w:ascii="Calibri" w:hAnsi="Calibri" w:cs="Calibri"/>
          <w:sz w:val="24"/>
          <w:szCs w:val="24"/>
        </w:rPr>
        <w:t>, the IRC BiH</w:t>
      </w:r>
      <w:r>
        <w:rPr>
          <w:rFonts w:ascii="Calibri" w:hAnsi="Calibri" w:cs="Calibri"/>
          <w:sz w:val="24"/>
          <w:szCs w:val="24"/>
        </w:rPr>
        <w:t xml:space="preserve"> r</w:t>
      </w:r>
      <w:r w:rsidRPr="00EE47C1">
        <w:rPr>
          <w:rFonts w:ascii="Calibri" w:hAnsi="Calibri" w:cs="Calibri"/>
          <w:sz w:val="24"/>
          <w:szCs w:val="24"/>
        </w:rPr>
        <w:t>eligious leaders</w:t>
      </w:r>
      <w:r w:rsidR="008723C0">
        <w:rPr>
          <w:rFonts w:ascii="Calibri" w:hAnsi="Calibri" w:cs="Calibri"/>
          <w:sz w:val="24"/>
          <w:szCs w:val="24"/>
        </w:rPr>
        <w:t xml:space="preserve"> come out with joint </w:t>
      </w:r>
      <w:r>
        <w:rPr>
          <w:rFonts w:ascii="Calibri" w:hAnsi="Calibri" w:cs="Calibri"/>
          <w:sz w:val="24"/>
          <w:szCs w:val="24"/>
        </w:rPr>
        <w:t>statements. The IRC BiH organizes inter</w:t>
      </w:r>
      <w:r w:rsidRPr="00EE47C1">
        <w:rPr>
          <w:rFonts w:ascii="Calibri" w:hAnsi="Calibri" w:cs="Calibri"/>
          <w:sz w:val="24"/>
          <w:szCs w:val="24"/>
        </w:rPr>
        <w:t>religious conferences</w:t>
      </w:r>
      <w:r>
        <w:rPr>
          <w:rFonts w:ascii="Calibri" w:hAnsi="Calibri" w:cs="Calibri"/>
          <w:sz w:val="24"/>
          <w:szCs w:val="24"/>
        </w:rPr>
        <w:t xml:space="preserve"> as well as encounters with relevant organizations and institutions from all over the world. Although </w:t>
      </w:r>
      <w:r w:rsidR="008723C0">
        <w:rPr>
          <w:rFonts w:ascii="Calibri" w:hAnsi="Calibri" w:cs="Calibri"/>
          <w:sz w:val="24"/>
          <w:szCs w:val="24"/>
        </w:rPr>
        <w:t>the IRC does not produce</w:t>
      </w:r>
      <w:r>
        <w:rPr>
          <w:rFonts w:ascii="Calibri" w:hAnsi="Calibri" w:cs="Calibri"/>
          <w:sz w:val="24"/>
          <w:szCs w:val="24"/>
        </w:rPr>
        <w:t xml:space="preserve"> periodical publications, there are content that are publicized as parts of project, conferences or particular purposes or events</w:t>
      </w:r>
      <w:r w:rsidR="00087D18">
        <w:rPr>
          <w:rFonts w:ascii="Calibri" w:hAnsi="Calibri" w:cs="Calibri"/>
          <w:sz w:val="24"/>
          <w:szCs w:val="24"/>
        </w:rPr>
        <w:t>, such as publications for</w:t>
      </w:r>
      <w:r>
        <w:rPr>
          <w:rFonts w:ascii="Calibri" w:hAnsi="Calibri" w:cs="Calibri"/>
          <w:sz w:val="24"/>
          <w:szCs w:val="24"/>
        </w:rPr>
        <w:t xml:space="preserve"> </w:t>
      </w:r>
      <w:r w:rsidRPr="00EE47C1">
        <w:rPr>
          <w:rFonts w:ascii="Calibri" w:hAnsi="Calibri" w:cs="Calibri"/>
          <w:sz w:val="24"/>
          <w:szCs w:val="24"/>
        </w:rPr>
        <w:t>teachers for religious education</w:t>
      </w:r>
      <w:r w:rsidRPr="00B21185">
        <w:rPr>
          <w:rFonts w:ascii="Calibri" w:hAnsi="Calibri" w:cs="Calibri"/>
          <w:sz w:val="24"/>
          <w:szCs w:val="24"/>
        </w:rPr>
        <w:t xml:space="preserve"> </w:t>
      </w:r>
      <w:r w:rsidRPr="00EE47C1">
        <w:rPr>
          <w:rFonts w:ascii="Calibri" w:hAnsi="Calibri" w:cs="Calibri"/>
          <w:sz w:val="24"/>
          <w:szCs w:val="24"/>
        </w:rPr>
        <w:t>publications</w:t>
      </w:r>
      <w:r>
        <w:rPr>
          <w:rFonts w:ascii="Calibri" w:hAnsi="Calibri" w:cs="Calibri"/>
          <w:sz w:val="24"/>
          <w:szCs w:val="24"/>
        </w:rPr>
        <w:t>,</w:t>
      </w:r>
      <w:r w:rsidR="00087D18">
        <w:rPr>
          <w:rFonts w:ascii="Calibri" w:hAnsi="Calibri" w:cs="Calibri"/>
          <w:sz w:val="24"/>
          <w:szCs w:val="24"/>
        </w:rPr>
        <w:t xml:space="preserve"> blind persons, publications on customs and traditions in monotheistic religions in Bosnia and Herzegovina, </w:t>
      </w:r>
      <w:r w:rsidR="00087D18" w:rsidRPr="00EE47C1">
        <w:rPr>
          <w:rFonts w:ascii="Calibri" w:hAnsi="Calibri" w:cs="Calibri"/>
          <w:sz w:val="24"/>
          <w:szCs w:val="24"/>
        </w:rPr>
        <w:t>Glossary of Religious Terms</w:t>
      </w:r>
      <w:r w:rsidR="00087D18">
        <w:rPr>
          <w:rFonts w:ascii="Calibri" w:hAnsi="Calibri" w:cs="Calibri"/>
          <w:sz w:val="24"/>
          <w:szCs w:val="24"/>
        </w:rPr>
        <w:t>, etc.</w:t>
      </w:r>
    </w:p>
    <w:p w:rsidR="00756C37" w:rsidRPr="00EE47C1" w:rsidRDefault="00756C37" w:rsidP="00D520F2"/>
    <w:p w:rsidR="00E845A8" w:rsidRPr="002F08E3" w:rsidRDefault="00B21185" w:rsidP="00087D18">
      <w:pPr>
        <w:spacing w:line="288" w:lineRule="auto"/>
        <w:jc w:val="both"/>
        <w:rPr>
          <w:rFonts w:ascii="Calibri" w:hAnsi="Calibri" w:cs="Calibri"/>
          <w:sz w:val="24"/>
          <w:szCs w:val="24"/>
        </w:rPr>
      </w:pPr>
      <w:r w:rsidRPr="002F08E3">
        <w:rPr>
          <w:rFonts w:ascii="Calibri" w:hAnsi="Calibri" w:cs="Calibri"/>
          <w:sz w:val="24"/>
          <w:szCs w:val="24"/>
        </w:rPr>
        <w:t xml:space="preserve">In addition to this, </w:t>
      </w:r>
      <w:r w:rsidR="008723C0">
        <w:rPr>
          <w:rFonts w:ascii="Calibri" w:hAnsi="Calibri" w:cs="Calibri"/>
          <w:sz w:val="24"/>
          <w:szCs w:val="24"/>
        </w:rPr>
        <w:t xml:space="preserve">the </w:t>
      </w:r>
      <w:r w:rsidR="00A17973" w:rsidRPr="002F08E3">
        <w:rPr>
          <w:rFonts w:ascii="Calibri" w:hAnsi="Calibri" w:cs="Calibri"/>
          <w:sz w:val="24"/>
          <w:szCs w:val="24"/>
        </w:rPr>
        <w:t>IRC</w:t>
      </w:r>
      <w:r w:rsidR="008723C0">
        <w:rPr>
          <w:rFonts w:ascii="Calibri" w:hAnsi="Calibri" w:cs="Calibri"/>
          <w:sz w:val="24"/>
          <w:szCs w:val="24"/>
        </w:rPr>
        <w:t xml:space="preserve"> BiH</w:t>
      </w:r>
      <w:r w:rsidR="00A17973" w:rsidRPr="002F08E3">
        <w:rPr>
          <w:rFonts w:ascii="Calibri" w:hAnsi="Calibri" w:cs="Calibri"/>
          <w:sz w:val="24"/>
          <w:szCs w:val="24"/>
        </w:rPr>
        <w:t xml:space="preserve"> organized various</w:t>
      </w:r>
      <w:r w:rsidRPr="002F08E3">
        <w:rPr>
          <w:rFonts w:ascii="Calibri" w:hAnsi="Calibri" w:cs="Calibri"/>
          <w:sz w:val="24"/>
          <w:szCs w:val="24"/>
        </w:rPr>
        <w:t xml:space="preserve"> </w:t>
      </w:r>
      <w:r w:rsidR="00E34FA1" w:rsidRPr="002F08E3">
        <w:rPr>
          <w:rFonts w:ascii="Calibri" w:hAnsi="Calibri" w:cs="Calibri"/>
          <w:sz w:val="24"/>
          <w:szCs w:val="24"/>
        </w:rPr>
        <w:t xml:space="preserve">seminars for citizens in local communities, youth, women, religious ministers, religious educators and young theologians. </w:t>
      </w:r>
      <w:r w:rsidR="00087D18" w:rsidRPr="002F08E3">
        <w:rPr>
          <w:rFonts w:ascii="Calibri" w:hAnsi="Calibri" w:cs="Calibri"/>
          <w:sz w:val="24"/>
          <w:szCs w:val="24"/>
        </w:rPr>
        <w:t xml:space="preserve"> </w:t>
      </w:r>
      <w:r w:rsidR="00E845A8" w:rsidRPr="002F08E3">
        <w:rPr>
          <w:rFonts w:ascii="Calibri" w:hAnsi="Calibri" w:cs="Calibri"/>
          <w:sz w:val="24"/>
          <w:szCs w:val="24"/>
        </w:rPr>
        <w:t>With many projects and by creating positive narratives, the IRC BiH has become the leader in the field of interreligious dialogue and the main promoter of peace and coexistence in country</w:t>
      </w:r>
      <w:r w:rsidR="008723C0">
        <w:rPr>
          <w:rFonts w:ascii="Calibri" w:hAnsi="Calibri" w:cs="Calibri"/>
          <w:sz w:val="24"/>
          <w:szCs w:val="24"/>
        </w:rPr>
        <w:t xml:space="preserve"> and the region</w:t>
      </w:r>
      <w:r w:rsidR="00E845A8" w:rsidRPr="002F08E3">
        <w:rPr>
          <w:rFonts w:ascii="Calibri" w:hAnsi="Calibri" w:cs="Calibri"/>
          <w:sz w:val="24"/>
          <w:szCs w:val="24"/>
        </w:rPr>
        <w:t>.</w:t>
      </w:r>
    </w:p>
    <w:p w:rsidR="00087D18" w:rsidRPr="002F08E3" w:rsidRDefault="00087D18" w:rsidP="00087D18">
      <w:pPr>
        <w:spacing w:line="288" w:lineRule="auto"/>
        <w:jc w:val="both"/>
        <w:rPr>
          <w:rFonts w:ascii="Calibri" w:hAnsi="Calibri" w:cs="Calibri"/>
          <w:sz w:val="24"/>
          <w:szCs w:val="24"/>
        </w:rPr>
      </w:pPr>
    </w:p>
    <w:p w:rsidR="00B21185" w:rsidRPr="002F08E3" w:rsidRDefault="004A4A13" w:rsidP="00B60EE9">
      <w:pPr>
        <w:spacing w:after="200" w:line="288" w:lineRule="auto"/>
        <w:jc w:val="both"/>
        <w:rPr>
          <w:rFonts w:ascii="Calibri" w:hAnsi="Calibri" w:cs="Calibri"/>
          <w:sz w:val="24"/>
          <w:szCs w:val="24"/>
        </w:rPr>
      </w:pPr>
      <w:r w:rsidRPr="002F08E3">
        <w:rPr>
          <w:rFonts w:ascii="Calibri" w:hAnsi="Calibri" w:cs="Calibri"/>
          <w:sz w:val="24"/>
          <w:szCs w:val="24"/>
        </w:rPr>
        <w:t>There are many interreligious councils in the world today, but the first time this name was used in Bosnia and Herzegovina</w:t>
      </w:r>
      <w:r w:rsidR="000F7491" w:rsidRPr="002F08E3">
        <w:rPr>
          <w:rFonts w:ascii="Calibri" w:hAnsi="Calibri" w:cs="Calibri"/>
          <w:sz w:val="24"/>
          <w:szCs w:val="24"/>
        </w:rPr>
        <w:t>, just after the war,</w:t>
      </w:r>
      <w:r w:rsidRPr="002F08E3">
        <w:rPr>
          <w:rFonts w:ascii="Calibri" w:hAnsi="Calibri" w:cs="Calibri"/>
          <w:sz w:val="24"/>
          <w:szCs w:val="24"/>
        </w:rPr>
        <w:t xml:space="preserve"> when the four religious leaders marked the beginning of an incredible journey from deconstruction to reconstruction of civil society </w:t>
      </w:r>
      <w:r w:rsidRPr="002F08E3">
        <w:rPr>
          <w:rFonts w:ascii="Calibri" w:hAnsi="Calibri" w:cs="Calibri"/>
          <w:sz w:val="24"/>
          <w:szCs w:val="24"/>
        </w:rPr>
        <w:lastRenderedPageBreak/>
        <w:t xml:space="preserve">through interreligious dialogue. </w:t>
      </w:r>
      <w:r w:rsidR="002C1751" w:rsidRPr="002F08E3">
        <w:rPr>
          <w:rFonts w:ascii="Calibri" w:hAnsi="Calibri" w:cs="Calibri"/>
          <w:sz w:val="24"/>
          <w:szCs w:val="24"/>
        </w:rPr>
        <w:t>By inviting and gathering representatives of all religious communities and churches, employing their infrastructure and resour</w:t>
      </w:r>
      <w:r w:rsidR="008723C0">
        <w:rPr>
          <w:rFonts w:ascii="Calibri" w:hAnsi="Calibri" w:cs="Calibri"/>
          <w:sz w:val="24"/>
          <w:szCs w:val="24"/>
        </w:rPr>
        <w:t xml:space="preserve">ces, the IRC devotedly works on </w:t>
      </w:r>
      <w:r w:rsidR="002C1751" w:rsidRPr="002F08E3">
        <w:rPr>
          <w:rFonts w:ascii="Calibri" w:hAnsi="Calibri" w:cs="Calibri"/>
          <w:sz w:val="24"/>
          <w:szCs w:val="24"/>
        </w:rPr>
        <w:t>overcoming wounds from the last war, building trust among people,</w:t>
      </w:r>
      <w:r w:rsidR="000F7491" w:rsidRPr="002F08E3">
        <w:rPr>
          <w:rFonts w:ascii="Calibri" w:hAnsi="Calibri" w:cs="Calibri"/>
          <w:sz w:val="24"/>
          <w:szCs w:val="24"/>
        </w:rPr>
        <w:t xml:space="preserve"> respect, relying to universal values common for every human being</w:t>
      </w:r>
      <w:r w:rsidR="002C1751" w:rsidRPr="002F08E3">
        <w:rPr>
          <w:rFonts w:ascii="Calibri" w:hAnsi="Calibri" w:cs="Calibri"/>
          <w:sz w:val="24"/>
          <w:szCs w:val="24"/>
        </w:rPr>
        <w:t xml:space="preserve">. </w:t>
      </w:r>
    </w:p>
    <w:p w:rsidR="002C1751" w:rsidRPr="00EE47C1" w:rsidRDefault="002C1751" w:rsidP="00A72EFD">
      <w:pPr>
        <w:spacing w:line="312" w:lineRule="auto"/>
        <w:jc w:val="both"/>
        <w:rPr>
          <w:rFonts w:ascii="Century" w:hAnsi="Century"/>
          <w:i/>
          <w:iCs/>
          <w:sz w:val="28"/>
          <w:szCs w:val="28"/>
        </w:rPr>
      </w:pPr>
    </w:p>
    <w:p w:rsidR="005B66F0" w:rsidRPr="00EE47C1" w:rsidRDefault="005B66F0" w:rsidP="00AD6109">
      <w:pPr>
        <w:rPr>
          <w:sz w:val="24"/>
          <w:szCs w:val="24"/>
        </w:rPr>
      </w:pPr>
      <w:bookmarkStart w:id="0" w:name="_GoBack"/>
      <w:bookmarkEnd w:id="0"/>
    </w:p>
    <w:sectPr w:rsidR="005B66F0" w:rsidRPr="00EE47C1" w:rsidSect="00EA2521">
      <w:headerReference w:type="default" r:id="rId22"/>
      <w:footerReference w:type="default" r:id="rId23"/>
      <w:pgSz w:w="12240" w:h="15840"/>
      <w:pgMar w:top="1170" w:right="1797" w:bottom="135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BE6" w:rsidRDefault="00584BE6">
      <w:r>
        <w:separator/>
      </w:r>
    </w:p>
  </w:endnote>
  <w:endnote w:type="continuationSeparator" w:id="0">
    <w:p w:rsidR="00584BE6" w:rsidRDefault="0058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H">
    <w:altName w:val="Courier New"/>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dobe Garamond Pro">
    <w:altName w:val="Georgia"/>
    <w:charset w:val="EE"/>
    <w:family w:val="roman"/>
    <w:pitch w:val="variable"/>
    <w:sig w:usb0="00000001"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WarnockPro-Regular">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ITC Galliard">
    <w:altName w:val="Arial"/>
    <w:panose1 w:val="00000000000000000000"/>
    <w:charset w:val="00"/>
    <w:family w:val="modern"/>
    <w:notTrueType/>
    <w:pitch w:val="variable"/>
    <w:sig w:usb0="00000001"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63" w:rsidRPr="00582C31" w:rsidRDefault="004B6345" w:rsidP="00200788">
    <w:pPr>
      <w:pStyle w:val="Footer"/>
      <w:jc w:val="center"/>
      <w:rPr>
        <w:rFonts w:ascii="Calibri" w:hAnsi="Calibri"/>
        <w:sz w:val="18"/>
        <w:szCs w:val="18"/>
        <w:lang w:val="bs-Latn-BA"/>
      </w:rPr>
    </w:pPr>
    <w:r>
      <w:rPr>
        <w:noProof/>
      </w:rPr>
      <mc:AlternateContent>
        <mc:Choice Requires="wps">
          <w:drawing>
            <wp:anchor distT="0" distB="0" distL="114300" distR="114300" simplePos="0" relativeHeight="251657728" behindDoc="0" locked="0" layoutInCell="1" allowOverlap="1">
              <wp:simplePos x="0" y="0"/>
              <wp:positionH relativeFrom="page">
                <wp:align>right</wp:align>
              </wp:positionH>
              <wp:positionV relativeFrom="page">
                <wp:align>bottom</wp:align>
              </wp:positionV>
              <wp:extent cx="2125980" cy="2054860"/>
              <wp:effectExtent l="0" t="0" r="762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0201E" w:rsidRDefault="0040201E">
                          <w:pPr>
                            <w:jc w:val="center"/>
                            <w:rPr>
                              <w:szCs w:val="72"/>
                            </w:rPr>
                          </w:pPr>
                          <w:r w:rsidRPr="0040201E">
                            <w:rPr>
                              <w:rFonts w:ascii="Calibri" w:hAnsi="Calibri" w:cs="Arial"/>
                              <w:szCs w:val="22"/>
                            </w:rPr>
                            <w:fldChar w:fldCharType="begin"/>
                          </w:r>
                          <w:r>
                            <w:instrText xml:space="preserve"> PAGE    \* MERGEFORMAT </w:instrText>
                          </w:r>
                          <w:r w:rsidRPr="0040201E">
                            <w:rPr>
                              <w:rFonts w:ascii="Calibri" w:hAnsi="Calibri" w:cs="Arial"/>
                              <w:szCs w:val="22"/>
                            </w:rPr>
                            <w:fldChar w:fldCharType="separate"/>
                          </w:r>
                          <w:r w:rsidR="004B6345" w:rsidRPr="004B6345">
                            <w:rPr>
                              <w:rFonts w:ascii="Cambria" w:hAnsi="Cambria"/>
                              <w:noProof/>
                              <w:color w:val="FFFFFF"/>
                              <w:sz w:val="72"/>
                              <w:szCs w:val="72"/>
                            </w:rPr>
                            <w:t>12</w:t>
                          </w:r>
                          <w:r w:rsidRPr="0040201E">
                            <w:rPr>
                              <w:rFonts w:ascii="Cambria"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left:0;text-align:left;margin-left:116.2pt;margin-top:0;width:167.4pt;height:161.8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40201E" w:rsidRDefault="0040201E">
                    <w:pPr>
                      <w:jc w:val="center"/>
                      <w:rPr>
                        <w:szCs w:val="72"/>
                      </w:rPr>
                    </w:pPr>
                    <w:r w:rsidRPr="0040201E">
                      <w:rPr>
                        <w:rFonts w:ascii="Calibri" w:hAnsi="Calibri" w:cs="Arial"/>
                        <w:szCs w:val="22"/>
                      </w:rPr>
                      <w:fldChar w:fldCharType="begin"/>
                    </w:r>
                    <w:r>
                      <w:instrText xml:space="preserve"> PAGE    \* MERGEFORMAT </w:instrText>
                    </w:r>
                    <w:r w:rsidRPr="0040201E">
                      <w:rPr>
                        <w:rFonts w:ascii="Calibri" w:hAnsi="Calibri" w:cs="Arial"/>
                        <w:szCs w:val="22"/>
                      </w:rPr>
                      <w:fldChar w:fldCharType="separate"/>
                    </w:r>
                    <w:r w:rsidR="004B6345" w:rsidRPr="004B6345">
                      <w:rPr>
                        <w:rFonts w:ascii="Cambria" w:hAnsi="Cambria"/>
                        <w:noProof/>
                        <w:color w:val="FFFFFF"/>
                        <w:sz w:val="72"/>
                        <w:szCs w:val="72"/>
                      </w:rPr>
                      <w:t>12</w:t>
                    </w:r>
                    <w:r w:rsidRPr="0040201E">
                      <w:rPr>
                        <w:rFonts w:ascii="Cambria" w:hAnsi="Cambria"/>
                        <w:noProof/>
                        <w:color w:val="FFFFF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BE6" w:rsidRDefault="00584BE6">
      <w:r>
        <w:separator/>
      </w:r>
    </w:p>
  </w:footnote>
  <w:footnote w:type="continuationSeparator" w:id="0">
    <w:p w:rsidR="00584BE6" w:rsidRDefault="0058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9F1" w:rsidRPr="00AD59F1" w:rsidRDefault="0093095B" w:rsidP="0066066C">
    <w:pPr>
      <w:spacing w:before="188"/>
      <w:ind w:left="336" w:right="233"/>
      <w:jc w:val="center"/>
      <w:rPr>
        <w:rFonts w:ascii="ITC Galliard" w:hAnsi="ITC Galliard"/>
        <w:i/>
        <w:sz w:val="24"/>
        <w:szCs w:val="24"/>
      </w:rPr>
    </w:pPr>
    <w:r>
      <w:rPr>
        <w:rFonts w:ascii="ITC Galliard" w:hAnsi="ITC Galliard"/>
        <w:i/>
        <w:noProof/>
        <w:sz w:val="24"/>
        <w:szCs w:val="24"/>
      </w:rPr>
      <w:drawing>
        <wp:inline distT="0" distB="0" distL="0" distR="0">
          <wp:extent cx="3038475" cy="733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038475" cy="733425"/>
                  </a:xfrm>
                  <a:prstGeom prst="rect">
                    <a:avLst/>
                  </a:prstGeom>
                  <a:noFill/>
                  <a:ln w="9525">
                    <a:noFill/>
                    <a:miter lim="800000"/>
                    <a:headEnd/>
                    <a:tailEnd/>
                  </a:ln>
                </pic:spPr>
              </pic:pic>
            </a:graphicData>
          </a:graphic>
        </wp:inline>
      </w:drawing>
    </w:r>
  </w:p>
  <w:p w:rsidR="00743D63" w:rsidRPr="00AD59F1" w:rsidRDefault="00743D63" w:rsidP="009A4EAE">
    <w:pPr>
      <w:pStyle w:val="BodyText"/>
      <w:ind w:right="233"/>
      <w:jc w:val="center"/>
      <w:rPr>
        <w:rFonts w:ascii="ITC Galliard" w:hAnsi="ITC Galliard"/>
        <w:i w:val="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2B4D"/>
    <w:multiLevelType w:val="hybridMultilevel"/>
    <w:tmpl w:val="CB82C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62B44"/>
    <w:multiLevelType w:val="hybridMultilevel"/>
    <w:tmpl w:val="F252E11E"/>
    <w:lvl w:ilvl="0" w:tplc="9D6CD8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A16EA3"/>
    <w:multiLevelType w:val="hybridMultilevel"/>
    <w:tmpl w:val="5D142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F16A2"/>
    <w:multiLevelType w:val="hybridMultilevel"/>
    <w:tmpl w:val="F3A82D48"/>
    <w:lvl w:ilvl="0" w:tplc="D748682C">
      <w:start w:val="1"/>
      <w:numFmt w:val="lowerLetter"/>
      <w:lvlText w:val="%1)"/>
      <w:lvlJc w:val="left"/>
      <w:pPr>
        <w:tabs>
          <w:tab w:val="num" w:pos="1800"/>
        </w:tabs>
        <w:ind w:left="1800" w:hanging="360"/>
      </w:pPr>
      <w:rPr>
        <w:rFonts w:hint="default"/>
      </w:rPr>
    </w:lvl>
    <w:lvl w:ilvl="1" w:tplc="141A0019" w:tentative="1">
      <w:start w:val="1"/>
      <w:numFmt w:val="lowerLetter"/>
      <w:lvlText w:val="%2."/>
      <w:lvlJc w:val="left"/>
      <w:pPr>
        <w:tabs>
          <w:tab w:val="num" w:pos="2520"/>
        </w:tabs>
        <w:ind w:left="2520" w:hanging="360"/>
      </w:pPr>
    </w:lvl>
    <w:lvl w:ilvl="2" w:tplc="141A001B" w:tentative="1">
      <w:start w:val="1"/>
      <w:numFmt w:val="lowerRoman"/>
      <w:lvlText w:val="%3."/>
      <w:lvlJc w:val="right"/>
      <w:pPr>
        <w:tabs>
          <w:tab w:val="num" w:pos="3240"/>
        </w:tabs>
        <w:ind w:left="3240" w:hanging="180"/>
      </w:pPr>
    </w:lvl>
    <w:lvl w:ilvl="3" w:tplc="141A000F" w:tentative="1">
      <w:start w:val="1"/>
      <w:numFmt w:val="decimal"/>
      <w:lvlText w:val="%4."/>
      <w:lvlJc w:val="left"/>
      <w:pPr>
        <w:tabs>
          <w:tab w:val="num" w:pos="3960"/>
        </w:tabs>
        <w:ind w:left="3960" w:hanging="360"/>
      </w:pPr>
    </w:lvl>
    <w:lvl w:ilvl="4" w:tplc="141A0019" w:tentative="1">
      <w:start w:val="1"/>
      <w:numFmt w:val="lowerLetter"/>
      <w:lvlText w:val="%5."/>
      <w:lvlJc w:val="left"/>
      <w:pPr>
        <w:tabs>
          <w:tab w:val="num" w:pos="4680"/>
        </w:tabs>
        <w:ind w:left="4680" w:hanging="360"/>
      </w:pPr>
    </w:lvl>
    <w:lvl w:ilvl="5" w:tplc="141A001B" w:tentative="1">
      <w:start w:val="1"/>
      <w:numFmt w:val="lowerRoman"/>
      <w:lvlText w:val="%6."/>
      <w:lvlJc w:val="right"/>
      <w:pPr>
        <w:tabs>
          <w:tab w:val="num" w:pos="5400"/>
        </w:tabs>
        <w:ind w:left="5400" w:hanging="180"/>
      </w:pPr>
    </w:lvl>
    <w:lvl w:ilvl="6" w:tplc="141A000F" w:tentative="1">
      <w:start w:val="1"/>
      <w:numFmt w:val="decimal"/>
      <w:lvlText w:val="%7."/>
      <w:lvlJc w:val="left"/>
      <w:pPr>
        <w:tabs>
          <w:tab w:val="num" w:pos="6120"/>
        </w:tabs>
        <w:ind w:left="6120" w:hanging="360"/>
      </w:pPr>
    </w:lvl>
    <w:lvl w:ilvl="7" w:tplc="141A0019" w:tentative="1">
      <w:start w:val="1"/>
      <w:numFmt w:val="lowerLetter"/>
      <w:lvlText w:val="%8."/>
      <w:lvlJc w:val="left"/>
      <w:pPr>
        <w:tabs>
          <w:tab w:val="num" w:pos="6840"/>
        </w:tabs>
        <w:ind w:left="6840" w:hanging="360"/>
      </w:pPr>
    </w:lvl>
    <w:lvl w:ilvl="8" w:tplc="141A001B" w:tentative="1">
      <w:start w:val="1"/>
      <w:numFmt w:val="lowerRoman"/>
      <w:lvlText w:val="%9."/>
      <w:lvlJc w:val="right"/>
      <w:pPr>
        <w:tabs>
          <w:tab w:val="num" w:pos="7560"/>
        </w:tabs>
        <w:ind w:left="7560" w:hanging="180"/>
      </w:pPr>
    </w:lvl>
  </w:abstractNum>
  <w:abstractNum w:abstractNumId="4">
    <w:nsid w:val="1B56764B"/>
    <w:multiLevelType w:val="hybridMultilevel"/>
    <w:tmpl w:val="CCB00A9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27641A8"/>
    <w:multiLevelType w:val="hybridMultilevel"/>
    <w:tmpl w:val="27682CA6"/>
    <w:lvl w:ilvl="0" w:tplc="141A000F">
      <w:start w:val="1"/>
      <w:numFmt w:val="decimal"/>
      <w:lvlText w:val="%1."/>
      <w:lvlJc w:val="left"/>
      <w:pPr>
        <w:tabs>
          <w:tab w:val="num" w:pos="720"/>
        </w:tabs>
        <w:ind w:left="720" w:hanging="360"/>
      </w:pPr>
      <w:rPr>
        <w:rFonts w:hint="default"/>
      </w:rPr>
    </w:lvl>
    <w:lvl w:ilvl="1" w:tplc="141A0019" w:tentative="1">
      <w:start w:val="1"/>
      <w:numFmt w:val="lowerLetter"/>
      <w:lvlText w:val="%2."/>
      <w:lvlJc w:val="left"/>
      <w:pPr>
        <w:tabs>
          <w:tab w:val="num" w:pos="1440"/>
        </w:tabs>
        <w:ind w:left="1440" w:hanging="360"/>
      </w:p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6">
    <w:nsid w:val="25F729B4"/>
    <w:multiLevelType w:val="hybridMultilevel"/>
    <w:tmpl w:val="47947232"/>
    <w:lvl w:ilvl="0" w:tplc="9D6CD8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10545CB"/>
    <w:multiLevelType w:val="hybridMultilevel"/>
    <w:tmpl w:val="DE3A11D8"/>
    <w:lvl w:ilvl="0" w:tplc="141A000F">
      <w:start w:val="1"/>
      <w:numFmt w:val="decimal"/>
      <w:lvlText w:val="%1."/>
      <w:lvlJc w:val="left"/>
      <w:pPr>
        <w:tabs>
          <w:tab w:val="num" w:pos="1080"/>
        </w:tabs>
        <w:ind w:left="1080" w:hanging="360"/>
      </w:pPr>
      <w:rPr>
        <w:rFonts w:hint="default"/>
      </w:rPr>
    </w:lvl>
    <w:lvl w:ilvl="1" w:tplc="70944C0E">
      <w:start w:val="1"/>
      <w:numFmt w:val="bullet"/>
      <w:lvlText w:val="-"/>
      <w:lvlJc w:val="left"/>
      <w:pPr>
        <w:tabs>
          <w:tab w:val="num" w:pos="1800"/>
        </w:tabs>
        <w:ind w:left="1800" w:hanging="360"/>
      </w:pPr>
      <w:rPr>
        <w:rFonts w:ascii="Times New Roman" w:eastAsia="Times New Roman" w:hAnsi="Times New Roman" w:cs="Times New Roman" w:hint="default"/>
      </w:rPr>
    </w:lvl>
    <w:lvl w:ilvl="2" w:tplc="E6A038BA">
      <w:start w:val="1"/>
      <w:numFmt w:val="lowerLetter"/>
      <w:lvlText w:val="%3)"/>
      <w:lvlJc w:val="left"/>
      <w:pPr>
        <w:tabs>
          <w:tab w:val="num" w:pos="2700"/>
        </w:tabs>
        <w:ind w:left="2700" w:hanging="360"/>
      </w:pPr>
      <w:rPr>
        <w:rFonts w:hint="default"/>
      </w:rPr>
    </w:lvl>
    <w:lvl w:ilvl="3" w:tplc="141A000F" w:tentative="1">
      <w:start w:val="1"/>
      <w:numFmt w:val="decimal"/>
      <w:lvlText w:val="%4."/>
      <w:lvlJc w:val="left"/>
      <w:pPr>
        <w:tabs>
          <w:tab w:val="num" w:pos="3240"/>
        </w:tabs>
        <w:ind w:left="3240" w:hanging="360"/>
      </w:pPr>
    </w:lvl>
    <w:lvl w:ilvl="4" w:tplc="141A0019" w:tentative="1">
      <w:start w:val="1"/>
      <w:numFmt w:val="lowerLetter"/>
      <w:lvlText w:val="%5."/>
      <w:lvlJc w:val="left"/>
      <w:pPr>
        <w:tabs>
          <w:tab w:val="num" w:pos="3960"/>
        </w:tabs>
        <w:ind w:left="3960" w:hanging="360"/>
      </w:pPr>
    </w:lvl>
    <w:lvl w:ilvl="5" w:tplc="141A001B" w:tentative="1">
      <w:start w:val="1"/>
      <w:numFmt w:val="lowerRoman"/>
      <w:lvlText w:val="%6."/>
      <w:lvlJc w:val="right"/>
      <w:pPr>
        <w:tabs>
          <w:tab w:val="num" w:pos="4680"/>
        </w:tabs>
        <w:ind w:left="4680" w:hanging="180"/>
      </w:pPr>
    </w:lvl>
    <w:lvl w:ilvl="6" w:tplc="141A000F" w:tentative="1">
      <w:start w:val="1"/>
      <w:numFmt w:val="decimal"/>
      <w:lvlText w:val="%7."/>
      <w:lvlJc w:val="left"/>
      <w:pPr>
        <w:tabs>
          <w:tab w:val="num" w:pos="5400"/>
        </w:tabs>
        <w:ind w:left="5400" w:hanging="360"/>
      </w:pPr>
    </w:lvl>
    <w:lvl w:ilvl="7" w:tplc="141A0019" w:tentative="1">
      <w:start w:val="1"/>
      <w:numFmt w:val="lowerLetter"/>
      <w:lvlText w:val="%8."/>
      <w:lvlJc w:val="left"/>
      <w:pPr>
        <w:tabs>
          <w:tab w:val="num" w:pos="6120"/>
        </w:tabs>
        <w:ind w:left="6120" w:hanging="360"/>
      </w:pPr>
    </w:lvl>
    <w:lvl w:ilvl="8" w:tplc="141A001B" w:tentative="1">
      <w:start w:val="1"/>
      <w:numFmt w:val="lowerRoman"/>
      <w:lvlText w:val="%9."/>
      <w:lvlJc w:val="right"/>
      <w:pPr>
        <w:tabs>
          <w:tab w:val="num" w:pos="6840"/>
        </w:tabs>
        <w:ind w:left="6840" w:hanging="180"/>
      </w:pPr>
    </w:lvl>
  </w:abstractNum>
  <w:abstractNum w:abstractNumId="8">
    <w:nsid w:val="458E1417"/>
    <w:multiLevelType w:val="hybridMultilevel"/>
    <w:tmpl w:val="92A43804"/>
    <w:lvl w:ilvl="0" w:tplc="A6E29706">
      <w:start w:val="1"/>
      <w:numFmt w:val="bullet"/>
      <w:lvlText w:val="•"/>
      <w:lvlJc w:val="left"/>
      <w:pPr>
        <w:tabs>
          <w:tab w:val="num" w:pos="720"/>
        </w:tabs>
        <w:ind w:left="720" w:hanging="360"/>
      </w:pPr>
      <w:rPr>
        <w:rFonts w:ascii="Arial" w:hAnsi="Arial" w:hint="default"/>
      </w:rPr>
    </w:lvl>
    <w:lvl w:ilvl="1" w:tplc="6FC08E06" w:tentative="1">
      <w:start w:val="1"/>
      <w:numFmt w:val="bullet"/>
      <w:lvlText w:val="•"/>
      <w:lvlJc w:val="left"/>
      <w:pPr>
        <w:tabs>
          <w:tab w:val="num" w:pos="1440"/>
        </w:tabs>
        <w:ind w:left="1440" w:hanging="360"/>
      </w:pPr>
      <w:rPr>
        <w:rFonts w:ascii="Arial" w:hAnsi="Arial" w:hint="default"/>
      </w:rPr>
    </w:lvl>
    <w:lvl w:ilvl="2" w:tplc="F304A70A" w:tentative="1">
      <w:start w:val="1"/>
      <w:numFmt w:val="bullet"/>
      <w:lvlText w:val="•"/>
      <w:lvlJc w:val="left"/>
      <w:pPr>
        <w:tabs>
          <w:tab w:val="num" w:pos="2160"/>
        </w:tabs>
        <w:ind w:left="2160" w:hanging="360"/>
      </w:pPr>
      <w:rPr>
        <w:rFonts w:ascii="Arial" w:hAnsi="Arial" w:hint="default"/>
      </w:rPr>
    </w:lvl>
    <w:lvl w:ilvl="3" w:tplc="AEA0C09C" w:tentative="1">
      <w:start w:val="1"/>
      <w:numFmt w:val="bullet"/>
      <w:lvlText w:val="•"/>
      <w:lvlJc w:val="left"/>
      <w:pPr>
        <w:tabs>
          <w:tab w:val="num" w:pos="2880"/>
        </w:tabs>
        <w:ind w:left="2880" w:hanging="360"/>
      </w:pPr>
      <w:rPr>
        <w:rFonts w:ascii="Arial" w:hAnsi="Arial" w:hint="default"/>
      </w:rPr>
    </w:lvl>
    <w:lvl w:ilvl="4" w:tplc="C2A8184A" w:tentative="1">
      <w:start w:val="1"/>
      <w:numFmt w:val="bullet"/>
      <w:lvlText w:val="•"/>
      <w:lvlJc w:val="left"/>
      <w:pPr>
        <w:tabs>
          <w:tab w:val="num" w:pos="3600"/>
        </w:tabs>
        <w:ind w:left="3600" w:hanging="360"/>
      </w:pPr>
      <w:rPr>
        <w:rFonts w:ascii="Arial" w:hAnsi="Arial" w:hint="default"/>
      </w:rPr>
    </w:lvl>
    <w:lvl w:ilvl="5" w:tplc="3F8068F8" w:tentative="1">
      <w:start w:val="1"/>
      <w:numFmt w:val="bullet"/>
      <w:lvlText w:val="•"/>
      <w:lvlJc w:val="left"/>
      <w:pPr>
        <w:tabs>
          <w:tab w:val="num" w:pos="4320"/>
        </w:tabs>
        <w:ind w:left="4320" w:hanging="360"/>
      </w:pPr>
      <w:rPr>
        <w:rFonts w:ascii="Arial" w:hAnsi="Arial" w:hint="default"/>
      </w:rPr>
    </w:lvl>
    <w:lvl w:ilvl="6" w:tplc="5A9ED8D0" w:tentative="1">
      <w:start w:val="1"/>
      <w:numFmt w:val="bullet"/>
      <w:lvlText w:val="•"/>
      <w:lvlJc w:val="left"/>
      <w:pPr>
        <w:tabs>
          <w:tab w:val="num" w:pos="5040"/>
        </w:tabs>
        <w:ind w:left="5040" w:hanging="360"/>
      </w:pPr>
      <w:rPr>
        <w:rFonts w:ascii="Arial" w:hAnsi="Arial" w:hint="default"/>
      </w:rPr>
    </w:lvl>
    <w:lvl w:ilvl="7" w:tplc="61D0FE82" w:tentative="1">
      <w:start w:val="1"/>
      <w:numFmt w:val="bullet"/>
      <w:lvlText w:val="•"/>
      <w:lvlJc w:val="left"/>
      <w:pPr>
        <w:tabs>
          <w:tab w:val="num" w:pos="5760"/>
        </w:tabs>
        <w:ind w:left="5760" w:hanging="360"/>
      </w:pPr>
      <w:rPr>
        <w:rFonts w:ascii="Arial" w:hAnsi="Arial" w:hint="default"/>
      </w:rPr>
    </w:lvl>
    <w:lvl w:ilvl="8" w:tplc="6D362FA2" w:tentative="1">
      <w:start w:val="1"/>
      <w:numFmt w:val="bullet"/>
      <w:lvlText w:val="•"/>
      <w:lvlJc w:val="left"/>
      <w:pPr>
        <w:tabs>
          <w:tab w:val="num" w:pos="6480"/>
        </w:tabs>
        <w:ind w:left="6480" w:hanging="360"/>
      </w:pPr>
      <w:rPr>
        <w:rFonts w:ascii="Arial" w:hAnsi="Arial" w:hint="default"/>
      </w:rPr>
    </w:lvl>
  </w:abstractNum>
  <w:abstractNum w:abstractNumId="9">
    <w:nsid w:val="5D166BE8"/>
    <w:multiLevelType w:val="hybridMultilevel"/>
    <w:tmpl w:val="E8EE6F74"/>
    <w:lvl w:ilvl="0" w:tplc="9D6CD8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64431C8F"/>
    <w:multiLevelType w:val="hybridMultilevel"/>
    <w:tmpl w:val="A8B6B93E"/>
    <w:lvl w:ilvl="0" w:tplc="30CC7C3E">
      <w:start w:val="1"/>
      <w:numFmt w:val="bullet"/>
      <w:lvlText w:val="•"/>
      <w:lvlJc w:val="left"/>
      <w:pPr>
        <w:tabs>
          <w:tab w:val="num" w:pos="720"/>
        </w:tabs>
        <w:ind w:left="720" w:hanging="360"/>
      </w:pPr>
      <w:rPr>
        <w:rFonts w:ascii="Arial" w:hAnsi="Arial" w:hint="default"/>
      </w:rPr>
    </w:lvl>
    <w:lvl w:ilvl="1" w:tplc="B61246F2" w:tentative="1">
      <w:start w:val="1"/>
      <w:numFmt w:val="bullet"/>
      <w:lvlText w:val="•"/>
      <w:lvlJc w:val="left"/>
      <w:pPr>
        <w:tabs>
          <w:tab w:val="num" w:pos="1440"/>
        </w:tabs>
        <w:ind w:left="1440" w:hanging="360"/>
      </w:pPr>
      <w:rPr>
        <w:rFonts w:ascii="Arial" w:hAnsi="Arial" w:hint="default"/>
      </w:rPr>
    </w:lvl>
    <w:lvl w:ilvl="2" w:tplc="3594F760" w:tentative="1">
      <w:start w:val="1"/>
      <w:numFmt w:val="bullet"/>
      <w:lvlText w:val="•"/>
      <w:lvlJc w:val="left"/>
      <w:pPr>
        <w:tabs>
          <w:tab w:val="num" w:pos="2160"/>
        </w:tabs>
        <w:ind w:left="2160" w:hanging="360"/>
      </w:pPr>
      <w:rPr>
        <w:rFonts w:ascii="Arial" w:hAnsi="Arial" w:hint="default"/>
      </w:rPr>
    </w:lvl>
    <w:lvl w:ilvl="3" w:tplc="A6768ADC" w:tentative="1">
      <w:start w:val="1"/>
      <w:numFmt w:val="bullet"/>
      <w:lvlText w:val="•"/>
      <w:lvlJc w:val="left"/>
      <w:pPr>
        <w:tabs>
          <w:tab w:val="num" w:pos="2880"/>
        </w:tabs>
        <w:ind w:left="2880" w:hanging="360"/>
      </w:pPr>
      <w:rPr>
        <w:rFonts w:ascii="Arial" w:hAnsi="Arial" w:hint="default"/>
      </w:rPr>
    </w:lvl>
    <w:lvl w:ilvl="4" w:tplc="B5DAF894" w:tentative="1">
      <w:start w:val="1"/>
      <w:numFmt w:val="bullet"/>
      <w:lvlText w:val="•"/>
      <w:lvlJc w:val="left"/>
      <w:pPr>
        <w:tabs>
          <w:tab w:val="num" w:pos="3600"/>
        </w:tabs>
        <w:ind w:left="3600" w:hanging="360"/>
      </w:pPr>
      <w:rPr>
        <w:rFonts w:ascii="Arial" w:hAnsi="Arial" w:hint="default"/>
      </w:rPr>
    </w:lvl>
    <w:lvl w:ilvl="5" w:tplc="0F7676AE" w:tentative="1">
      <w:start w:val="1"/>
      <w:numFmt w:val="bullet"/>
      <w:lvlText w:val="•"/>
      <w:lvlJc w:val="left"/>
      <w:pPr>
        <w:tabs>
          <w:tab w:val="num" w:pos="4320"/>
        </w:tabs>
        <w:ind w:left="4320" w:hanging="360"/>
      </w:pPr>
      <w:rPr>
        <w:rFonts w:ascii="Arial" w:hAnsi="Arial" w:hint="default"/>
      </w:rPr>
    </w:lvl>
    <w:lvl w:ilvl="6" w:tplc="775C6E44" w:tentative="1">
      <w:start w:val="1"/>
      <w:numFmt w:val="bullet"/>
      <w:lvlText w:val="•"/>
      <w:lvlJc w:val="left"/>
      <w:pPr>
        <w:tabs>
          <w:tab w:val="num" w:pos="5040"/>
        </w:tabs>
        <w:ind w:left="5040" w:hanging="360"/>
      </w:pPr>
      <w:rPr>
        <w:rFonts w:ascii="Arial" w:hAnsi="Arial" w:hint="default"/>
      </w:rPr>
    </w:lvl>
    <w:lvl w:ilvl="7" w:tplc="BEAC80B8" w:tentative="1">
      <w:start w:val="1"/>
      <w:numFmt w:val="bullet"/>
      <w:lvlText w:val="•"/>
      <w:lvlJc w:val="left"/>
      <w:pPr>
        <w:tabs>
          <w:tab w:val="num" w:pos="5760"/>
        </w:tabs>
        <w:ind w:left="5760" w:hanging="360"/>
      </w:pPr>
      <w:rPr>
        <w:rFonts w:ascii="Arial" w:hAnsi="Arial" w:hint="default"/>
      </w:rPr>
    </w:lvl>
    <w:lvl w:ilvl="8" w:tplc="B10CB53A" w:tentative="1">
      <w:start w:val="1"/>
      <w:numFmt w:val="bullet"/>
      <w:lvlText w:val="•"/>
      <w:lvlJc w:val="left"/>
      <w:pPr>
        <w:tabs>
          <w:tab w:val="num" w:pos="6480"/>
        </w:tabs>
        <w:ind w:left="6480" w:hanging="360"/>
      </w:pPr>
      <w:rPr>
        <w:rFonts w:ascii="Arial" w:hAnsi="Arial" w:hint="default"/>
      </w:rPr>
    </w:lvl>
  </w:abstractNum>
  <w:abstractNum w:abstractNumId="11">
    <w:nsid w:val="774E310C"/>
    <w:multiLevelType w:val="hybridMultilevel"/>
    <w:tmpl w:val="301C2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4023EA"/>
    <w:multiLevelType w:val="hybridMultilevel"/>
    <w:tmpl w:val="0A56E5EC"/>
    <w:lvl w:ilvl="0" w:tplc="9D6CD8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E346CEC"/>
    <w:multiLevelType w:val="hybridMultilevel"/>
    <w:tmpl w:val="1F7890C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5"/>
  </w:num>
  <w:num w:numId="2">
    <w:abstractNumId w:val="7"/>
  </w:num>
  <w:num w:numId="3">
    <w:abstractNumId w:val="9"/>
  </w:num>
  <w:num w:numId="4">
    <w:abstractNumId w:val="6"/>
  </w:num>
  <w:num w:numId="5">
    <w:abstractNumId w:val="12"/>
  </w:num>
  <w:num w:numId="6">
    <w:abstractNumId w:val="1"/>
  </w:num>
  <w:num w:numId="7">
    <w:abstractNumId w:val="3"/>
  </w:num>
  <w:num w:numId="8">
    <w:abstractNumId w:val="11"/>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E47"/>
    <w:rsid w:val="0003525E"/>
    <w:rsid w:val="00036275"/>
    <w:rsid w:val="00040951"/>
    <w:rsid w:val="00070A33"/>
    <w:rsid w:val="00071E86"/>
    <w:rsid w:val="0007641C"/>
    <w:rsid w:val="00084F78"/>
    <w:rsid w:val="00087D18"/>
    <w:rsid w:val="000920F7"/>
    <w:rsid w:val="00097FC6"/>
    <w:rsid w:val="000A0CFF"/>
    <w:rsid w:val="000A481B"/>
    <w:rsid w:val="000B3F0D"/>
    <w:rsid w:val="000D3E49"/>
    <w:rsid w:val="000E566B"/>
    <w:rsid w:val="000F7491"/>
    <w:rsid w:val="00100724"/>
    <w:rsid w:val="00130153"/>
    <w:rsid w:val="001317C5"/>
    <w:rsid w:val="001629DF"/>
    <w:rsid w:val="00173A9D"/>
    <w:rsid w:val="00195041"/>
    <w:rsid w:val="001960F6"/>
    <w:rsid w:val="001A417F"/>
    <w:rsid w:val="001A457D"/>
    <w:rsid w:val="001F0B6A"/>
    <w:rsid w:val="001F4C7D"/>
    <w:rsid w:val="00200788"/>
    <w:rsid w:val="0020095F"/>
    <w:rsid w:val="00204F9B"/>
    <w:rsid w:val="002064BB"/>
    <w:rsid w:val="00216A00"/>
    <w:rsid w:val="00220005"/>
    <w:rsid w:val="00240329"/>
    <w:rsid w:val="0024550B"/>
    <w:rsid w:val="002864A4"/>
    <w:rsid w:val="002A2F5F"/>
    <w:rsid w:val="002A4835"/>
    <w:rsid w:val="002C1751"/>
    <w:rsid w:val="002D1667"/>
    <w:rsid w:val="002D42AC"/>
    <w:rsid w:val="002E3A23"/>
    <w:rsid w:val="002E3EBA"/>
    <w:rsid w:val="002F08E3"/>
    <w:rsid w:val="002F3DAB"/>
    <w:rsid w:val="00312FA9"/>
    <w:rsid w:val="00314A9D"/>
    <w:rsid w:val="003957C3"/>
    <w:rsid w:val="003A5D4A"/>
    <w:rsid w:val="003B1A46"/>
    <w:rsid w:val="003D0B5A"/>
    <w:rsid w:val="003E357F"/>
    <w:rsid w:val="003F4CE4"/>
    <w:rsid w:val="0040201E"/>
    <w:rsid w:val="00411A77"/>
    <w:rsid w:val="00424222"/>
    <w:rsid w:val="00455ED4"/>
    <w:rsid w:val="00464025"/>
    <w:rsid w:val="00470F78"/>
    <w:rsid w:val="00482FBC"/>
    <w:rsid w:val="00492EBB"/>
    <w:rsid w:val="004959B6"/>
    <w:rsid w:val="004A4A13"/>
    <w:rsid w:val="004A5D3B"/>
    <w:rsid w:val="004B10C6"/>
    <w:rsid w:val="004B1933"/>
    <w:rsid w:val="004B2E25"/>
    <w:rsid w:val="004B6345"/>
    <w:rsid w:val="004C159A"/>
    <w:rsid w:val="004E591D"/>
    <w:rsid w:val="0050525D"/>
    <w:rsid w:val="0051642A"/>
    <w:rsid w:val="00527288"/>
    <w:rsid w:val="005316BF"/>
    <w:rsid w:val="0056740A"/>
    <w:rsid w:val="0056746A"/>
    <w:rsid w:val="00572B52"/>
    <w:rsid w:val="0057585B"/>
    <w:rsid w:val="00582C31"/>
    <w:rsid w:val="00584BE6"/>
    <w:rsid w:val="005941E6"/>
    <w:rsid w:val="005A569E"/>
    <w:rsid w:val="005B351F"/>
    <w:rsid w:val="005B66F0"/>
    <w:rsid w:val="005C119A"/>
    <w:rsid w:val="005C2017"/>
    <w:rsid w:val="005C4ACB"/>
    <w:rsid w:val="005D6CAD"/>
    <w:rsid w:val="005E2567"/>
    <w:rsid w:val="005F664E"/>
    <w:rsid w:val="0060392D"/>
    <w:rsid w:val="006054D9"/>
    <w:rsid w:val="00606DF7"/>
    <w:rsid w:val="00607788"/>
    <w:rsid w:val="00627AF7"/>
    <w:rsid w:val="00633132"/>
    <w:rsid w:val="006331A4"/>
    <w:rsid w:val="0066066C"/>
    <w:rsid w:val="006678AC"/>
    <w:rsid w:val="00674F50"/>
    <w:rsid w:val="006766F1"/>
    <w:rsid w:val="0069192A"/>
    <w:rsid w:val="00693C64"/>
    <w:rsid w:val="0069703C"/>
    <w:rsid w:val="00697AB2"/>
    <w:rsid w:val="006B2A0C"/>
    <w:rsid w:val="006B3C20"/>
    <w:rsid w:val="006B60A3"/>
    <w:rsid w:val="006C0633"/>
    <w:rsid w:val="006C423A"/>
    <w:rsid w:val="006E0F6A"/>
    <w:rsid w:val="00724238"/>
    <w:rsid w:val="007272FA"/>
    <w:rsid w:val="00743D63"/>
    <w:rsid w:val="00756C37"/>
    <w:rsid w:val="0077197C"/>
    <w:rsid w:val="0077556A"/>
    <w:rsid w:val="00780953"/>
    <w:rsid w:val="0078159E"/>
    <w:rsid w:val="007821AD"/>
    <w:rsid w:val="007D13CC"/>
    <w:rsid w:val="007E033C"/>
    <w:rsid w:val="00806817"/>
    <w:rsid w:val="00810116"/>
    <w:rsid w:val="008354EE"/>
    <w:rsid w:val="008402E9"/>
    <w:rsid w:val="008479B4"/>
    <w:rsid w:val="00857144"/>
    <w:rsid w:val="008723C0"/>
    <w:rsid w:val="00880A66"/>
    <w:rsid w:val="00892EB4"/>
    <w:rsid w:val="008A6A68"/>
    <w:rsid w:val="008B026C"/>
    <w:rsid w:val="008C008C"/>
    <w:rsid w:val="008C242B"/>
    <w:rsid w:val="008E0B0F"/>
    <w:rsid w:val="008E2C54"/>
    <w:rsid w:val="0093095B"/>
    <w:rsid w:val="00933C22"/>
    <w:rsid w:val="00936051"/>
    <w:rsid w:val="00936238"/>
    <w:rsid w:val="00942A38"/>
    <w:rsid w:val="00944A28"/>
    <w:rsid w:val="00944CC9"/>
    <w:rsid w:val="009613C1"/>
    <w:rsid w:val="0097308F"/>
    <w:rsid w:val="009805A5"/>
    <w:rsid w:val="0098775E"/>
    <w:rsid w:val="00990FE0"/>
    <w:rsid w:val="00996CE0"/>
    <w:rsid w:val="009A0068"/>
    <w:rsid w:val="009A4EAE"/>
    <w:rsid w:val="009B1704"/>
    <w:rsid w:val="009B40C4"/>
    <w:rsid w:val="009D1A3F"/>
    <w:rsid w:val="009D2FF7"/>
    <w:rsid w:val="009D62E9"/>
    <w:rsid w:val="009E35DE"/>
    <w:rsid w:val="00A01B3C"/>
    <w:rsid w:val="00A17973"/>
    <w:rsid w:val="00A40508"/>
    <w:rsid w:val="00A433A3"/>
    <w:rsid w:val="00A46695"/>
    <w:rsid w:val="00A502A5"/>
    <w:rsid w:val="00A50CCF"/>
    <w:rsid w:val="00A662C7"/>
    <w:rsid w:val="00A7081C"/>
    <w:rsid w:val="00A72EFD"/>
    <w:rsid w:val="00A90BD5"/>
    <w:rsid w:val="00A92EE7"/>
    <w:rsid w:val="00AD59F1"/>
    <w:rsid w:val="00AD6109"/>
    <w:rsid w:val="00B14DB4"/>
    <w:rsid w:val="00B15FA5"/>
    <w:rsid w:val="00B17009"/>
    <w:rsid w:val="00B21185"/>
    <w:rsid w:val="00B243F4"/>
    <w:rsid w:val="00B2690A"/>
    <w:rsid w:val="00B43E65"/>
    <w:rsid w:val="00B456AA"/>
    <w:rsid w:val="00B45E15"/>
    <w:rsid w:val="00B5024E"/>
    <w:rsid w:val="00B60EE9"/>
    <w:rsid w:val="00B626A6"/>
    <w:rsid w:val="00B77C61"/>
    <w:rsid w:val="00B92CC3"/>
    <w:rsid w:val="00B9603A"/>
    <w:rsid w:val="00BB0139"/>
    <w:rsid w:val="00BD2380"/>
    <w:rsid w:val="00BE05FD"/>
    <w:rsid w:val="00BF05F7"/>
    <w:rsid w:val="00C06561"/>
    <w:rsid w:val="00C1414C"/>
    <w:rsid w:val="00C60B57"/>
    <w:rsid w:val="00C6633F"/>
    <w:rsid w:val="00C811EC"/>
    <w:rsid w:val="00C9392D"/>
    <w:rsid w:val="00CB0735"/>
    <w:rsid w:val="00CD4564"/>
    <w:rsid w:val="00CE0230"/>
    <w:rsid w:val="00CE4F6D"/>
    <w:rsid w:val="00CF0D69"/>
    <w:rsid w:val="00D069DD"/>
    <w:rsid w:val="00D0788B"/>
    <w:rsid w:val="00D100A9"/>
    <w:rsid w:val="00D23AD9"/>
    <w:rsid w:val="00D27A8C"/>
    <w:rsid w:val="00D35A69"/>
    <w:rsid w:val="00D36AA3"/>
    <w:rsid w:val="00D420BC"/>
    <w:rsid w:val="00D46E37"/>
    <w:rsid w:val="00D520F2"/>
    <w:rsid w:val="00D53A18"/>
    <w:rsid w:val="00D64592"/>
    <w:rsid w:val="00D7148D"/>
    <w:rsid w:val="00D83661"/>
    <w:rsid w:val="00DB1B4B"/>
    <w:rsid w:val="00DB6925"/>
    <w:rsid w:val="00DD2775"/>
    <w:rsid w:val="00DD63A7"/>
    <w:rsid w:val="00DE54C1"/>
    <w:rsid w:val="00DE7BFD"/>
    <w:rsid w:val="00E02708"/>
    <w:rsid w:val="00E06604"/>
    <w:rsid w:val="00E10E47"/>
    <w:rsid w:val="00E3000D"/>
    <w:rsid w:val="00E34FA1"/>
    <w:rsid w:val="00E40556"/>
    <w:rsid w:val="00E420C5"/>
    <w:rsid w:val="00E45FBE"/>
    <w:rsid w:val="00E73B60"/>
    <w:rsid w:val="00E761B5"/>
    <w:rsid w:val="00E845A8"/>
    <w:rsid w:val="00EA2521"/>
    <w:rsid w:val="00EE47C1"/>
    <w:rsid w:val="00F00F03"/>
    <w:rsid w:val="00F0514C"/>
    <w:rsid w:val="00F05158"/>
    <w:rsid w:val="00F2266B"/>
    <w:rsid w:val="00F30B5C"/>
    <w:rsid w:val="00F35EB6"/>
    <w:rsid w:val="00F50627"/>
    <w:rsid w:val="00F639A4"/>
    <w:rsid w:val="00F85A07"/>
    <w:rsid w:val="00FA2AE2"/>
    <w:rsid w:val="00FB6A6C"/>
    <w:rsid w:val="00FC308A"/>
    <w:rsid w:val="00FE10BB"/>
    <w:rsid w:val="00FF34BF"/>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E602AE-F400-4B5F-A3F7-2A794B33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s-Latn-BA" w:eastAsia="bs-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A28"/>
    <w:rPr>
      <w:rFonts w:ascii="Times New Roman BH" w:hAnsi="Times New Roman BH"/>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0E47"/>
    <w:pPr>
      <w:tabs>
        <w:tab w:val="center" w:pos="4320"/>
        <w:tab w:val="right" w:pos="8640"/>
      </w:tabs>
    </w:pPr>
  </w:style>
  <w:style w:type="paragraph" w:styleId="Footer">
    <w:name w:val="footer"/>
    <w:basedOn w:val="Normal"/>
    <w:link w:val="FooterChar"/>
    <w:uiPriority w:val="99"/>
    <w:rsid w:val="00E10E47"/>
    <w:pPr>
      <w:tabs>
        <w:tab w:val="center" w:pos="4320"/>
        <w:tab w:val="right" w:pos="8640"/>
      </w:tabs>
    </w:pPr>
  </w:style>
  <w:style w:type="character" w:styleId="Hyperlink">
    <w:name w:val="Hyperlink"/>
    <w:rsid w:val="00E10E47"/>
    <w:rPr>
      <w:color w:val="0000FF"/>
      <w:u w:val="single"/>
    </w:rPr>
  </w:style>
  <w:style w:type="paragraph" w:styleId="BalloonText">
    <w:name w:val="Balloon Text"/>
    <w:basedOn w:val="Normal"/>
    <w:link w:val="BalloonTextChar"/>
    <w:uiPriority w:val="99"/>
    <w:semiHidden/>
    <w:unhideWhenUsed/>
    <w:rsid w:val="00BF05F7"/>
    <w:rPr>
      <w:rFonts w:ascii="Segoe UI" w:hAnsi="Segoe UI" w:cs="Segoe UI"/>
      <w:sz w:val="18"/>
      <w:szCs w:val="18"/>
    </w:rPr>
  </w:style>
  <w:style w:type="character" w:customStyle="1" w:styleId="BalloonTextChar">
    <w:name w:val="Balloon Text Char"/>
    <w:link w:val="BalloonText"/>
    <w:uiPriority w:val="99"/>
    <w:semiHidden/>
    <w:rsid w:val="00BF05F7"/>
    <w:rPr>
      <w:rFonts w:ascii="Segoe UI" w:hAnsi="Segoe UI" w:cs="Segoe UI"/>
      <w:sz w:val="18"/>
      <w:szCs w:val="18"/>
    </w:rPr>
  </w:style>
  <w:style w:type="paragraph" w:styleId="BodyText">
    <w:name w:val="Body Text"/>
    <w:basedOn w:val="Normal"/>
    <w:link w:val="BodyTextChar"/>
    <w:uiPriority w:val="1"/>
    <w:qFormat/>
    <w:rsid w:val="005C2017"/>
    <w:pPr>
      <w:widowControl w:val="0"/>
      <w:ind w:left="336"/>
    </w:pPr>
    <w:rPr>
      <w:rFonts w:ascii="Adobe Garamond Pro" w:eastAsia="Adobe Garamond Pro" w:hAnsi="Adobe Garamond Pro"/>
      <w:i/>
      <w:sz w:val="30"/>
      <w:szCs w:val="30"/>
    </w:rPr>
  </w:style>
  <w:style w:type="character" w:customStyle="1" w:styleId="BodyTextChar">
    <w:name w:val="Body Text Char"/>
    <w:link w:val="BodyText"/>
    <w:uiPriority w:val="1"/>
    <w:rsid w:val="005C2017"/>
    <w:rPr>
      <w:rFonts w:ascii="Adobe Garamond Pro" w:eastAsia="Adobe Garamond Pro" w:hAnsi="Adobe Garamond Pro"/>
      <w:i/>
      <w:sz w:val="30"/>
      <w:szCs w:val="30"/>
    </w:rPr>
  </w:style>
  <w:style w:type="paragraph" w:styleId="ListParagraph">
    <w:name w:val="List Paragraph"/>
    <w:basedOn w:val="Normal"/>
    <w:uiPriority w:val="34"/>
    <w:qFormat/>
    <w:rsid w:val="00F00F03"/>
    <w:pPr>
      <w:spacing w:after="200" w:line="276" w:lineRule="auto"/>
      <w:ind w:left="720"/>
      <w:contextualSpacing/>
    </w:pPr>
    <w:rPr>
      <w:rFonts w:ascii="Calibri" w:eastAsia="Calibri" w:hAnsi="Calibri" w:cs="Arial"/>
      <w:noProof/>
      <w:szCs w:val="22"/>
    </w:rPr>
  </w:style>
  <w:style w:type="paragraph" w:styleId="NoSpacing">
    <w:name w:val="No Spacing"/>
    <w:uiPriority w:val="99"/>
    <w:qFormat/>
    <w:rsid w:val="00F00F03"/>
    <w:rPr>
      <w:rFonts w:ascii="Calibri" w:eastAsia="Calibri" w:hAnsi="Calibri" w:cs="Calibri"/>
      <w:sz w:val="22"/>
      <w:szCs w:val="22"/>
      <w:lang w:val="en-US" w:eastAsia="en-US"/>
    </w:rPr>
  </w:style>
  <w:style w:type="character" w:customStyle="1" w:styleId="fontstyle01">
    <w:name w:val="fontstyle01"/>
    <w:rsid w:val="00F00F03"/>
    <w:rPr>
      <w:rFonts w:ascii="WarnockPro-Regular" w:hAnsi="WarnockPro-Regular" w:hint="default"/>
      <w:b w:val="0"/>
      <w:bCs w:val="0"/>
      <w:i w:val="0"/>
      <w:iCs w:val="0"/>
      <w:color w:val="242021"/>
      <w:sz w:val="24"/>
      <w:szCs w:val="24"/>
    </w:rPr>
  </w:style>
  <w:style w:type="character" w:customStyle="1" w:styleId="d2edcug0">
    <w:name w:val="d2edcug0"/>
    <w:rsid w:val="00F639A4"/>
  </w:style>
  <w:style w:type="character" w:styleId="Strong">
    <w:name w:val="Strong"/>
    <w:uiPriority w:val="22"/>
    <w:qFormat/>
    <w:rsid w:val="000B3F0D"/>
    <w:rPr>
      <w:b/>
      <w:bCs/>
    </w:rPr>
  </w:style>
  <w:style w:type="character" w:styleId="Emphasis">
    <w:name w:val="Emphasis"/>
    <w:uiPriority w:val="20"/>
    <w:qFormat/>
    <w:rsid w:val="0069192A"/>
    <w:rPr>
      <w:i/>
      <w:iCs/>
    </w:rPr>
  </w:style>
  <w:style w:type="character" w:customStyle="1" w:styleId="FooterChar">
    <w:name w:val="Footer Char"/>
    <w:link w:val="Footer"/>
    <w:uiPriority w:val="99"/>
    <w:rsid w:val="0040201E"/>
    <w:rPr>
      <w:rFonts w:ascii="Times New Roman BH" w:hAnsi="Times New Roman BH"/>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22525">
      <w:bodyDiv w:val="1"/>
      <w:marLeft w:val="0"/>
      <w:marRight w:val="0"/>
      <w:marTop w:val="0"/>
      <w:marBottom w:val="0"/>
      <w:divBdr>
        <w:top w:val="none" w:sz="0" w:space="0" w:color="auto"/>
        <w:left w:val="none" w:sz="0" w:space="0" w:color="auto"/>
        <w:bottom w:val="none" w:sz="0" w:space="0" w:color="auto"/>
        <w:right w:val="none" w:sz="0" w:space="0" w:color="auto"/>
      </w:divBdr>
      <w:divsChild>
        <w:div w:id="120880745">
          <w:marLeft w:val="1080"/>
          <w:marRight w:val="0"/>
          <w:marTop w:val="0"/>
          <w:marBottom w:val="0"/>
          <w:divBdr>
            <w:top w:val="none" w:sz="0" w:space="0" w:color="auto"/>
            <w:left w:val="none" w:sz="0" w:space="0" w:color="auto"/>
            <w:bottom w:val="none" w:sz="0" w:space="0" w:color="auto"/>
            <w:right w:val="none" w:sz="0" w:space="0" w:color="auto"/>
          </w:divBdr>
        </w:div>
        <w:div w:id="825367100">
          <w:marLeft w:val="1080"/>
          <w:marRight w:val="0"/>
          <w:marTop w:val="0"/>
          <w:marBottom w:val="0"/>
          <w:divBdr>
            <w:top w:val="none" w:sz="0" w:space="0" w:color="auto"/>
            <w:left w:val="none" w:sz="0" w:space="0" w:color="auto"/>
            <w:bottom w:val="none" w:sz="0" w:space="0" w:color="auto"/>
            <w:right w:val="none" w:sz="0" w:space="0" w:color="auto"/>
          </w:divBdr>
        </w:div>
        <w:div w:id="1133913684">
          <w:marLeft w:val="0"/>
          <w:marRight w:val="0"/>
          <w:marTop w:val="0"/>
          <w:marBottom w:val="0"/>
          <w:divBdr>
            <w:top w:val="none" w:sz="0" w:space="0" w:color="auto"/>
            <w:left w:val="none" w:sz="0" w:space="0" w:color="auto"/>
            <w:bottom w:val="none" w:sz="0" w:space="0" w:color="auto"/>
            <w:right w:val="none" w:sz="0" w:space="0" w:color="auto"/>
          </w:divBdr>
        </w:div>
        <w:div w:id="1374235230">
          <w:marLeft w:val="1080"/>
          <w:marRight w:val="0"/>
          <w:marTop w:val="0"/>
          <w:marBottom w:val="0"/>
          <w:divBdr>
            <w:top w:val="none" w:sz="0" w:space="0" w:color="auto"/>
            <w:left w:val="none" w:sz="0" w:space="0" w:color="auto"/>
            <w:bottom w:val="none" w:sz="0" w:space="0" w:color="auto"/>
            <w:right w:val="none" w:sz="0" w:space="0" w:color="auto"/>
          </w:divBdr>
        </w:div>
        <w:div w:id="1424643224">
          <w:marLeft w:val="0"/>
          <w:marRight w:val="0"/>
          <w:marTop w:val="0"/>
          <w:marBottom w:val="0"/>
          <w:divBdr>
            <w:top w:val="none" w:sz="0" w:space="0" w:color="auto"/>
            <w:left w:val="none" w:sz="0" w:space="0" w:color="auto"/>
            <w:bottom w:val="none" w:sz="0" w:space="0" w:color="auto"/>
            <w:right w:val="none" w:sz="0" w:space="0" w:color="auto"/>
          </w:divBdr>
        </w:div>
        <w:div w:id="1482575472">
          <w:marLeft w:val="0"/>
          <w:marRight w:val="0"/>
          <w:marTop w:val="0"/>
          <w:marBottom w:val="0"/>
          <w:divBdr>
            <w:top w:val="none" w:sz="0" w:space="0" w:color="auto"/>
            <w:left w:val="none" w:sz="0" w:space="0" w:color="auto"/>
            <w:bottom w:val="none" w:sz="0" w:space="0" w:color="auto"/>
            <w:right w:val="none" w:sz="0" w:space="0" w:color="auto"/>
          </w:divBdr>
        </w:div>
        <w:div w:id="1531141335">
          <w:marLeft w:val="0"/>
          <w:marRight w:val="0"/>
          <w:marTop w:val="0"/>
          <w:marBottom w:val="0"/>
          <w:divBdr>
            <w:top w:val="none" w:sz="0" w:space="0" w:color="auto"/>
            <w:left w:val="none" w:sz="0" w:space="0" w:color="auto"/>
            <w:bottom w:val="none" w:sz="0" w:space="0" w:color="auto"/>
            <w:right w:val="none" w:sz="0" w:space="0" w:color="auto"/>
          </w:divBdr>
        </w:div>
        <w:div w:id="1587154310">
          <w:marLeft w:val="0"/>
          <w:marRight w:val="0"/>
          <w:marTop w:val="0"/>
          <w:marBottom w:val="0"/>
          <w:divBdr>
            <w:top w:val="none" w:sz="0" w:space="0" w:color="auto"/>
            <w:left w:val="none" w:sz="0" w:space="0" w:color="auto"/>
            <w:bottom w:val="none" w:sz="0" w:space="0" w:color="auto"/>
            <w:right w:val="none" w:sz="0" w:space="0" w:color="auto"/>
          </w:divBdr>
        </w:div>
        <w:div w:id="1917399417">
          <w:marLeft w:val="1080"/>
          <w:marRight w:val="0"/>
          <w:marTop w:val="0"/>
          <w:marBottom w:val="0"/>
          <w:divBdr>
            <w:top w:val="none" w:sz="0" w:space="0" w:color="auto"/>
            <w:left w:val="none" w:sz="0" w:space="0" w:color="auto"/>
            <w:bottom w:val="none" w:sz="0" w:space="0" w:color="auto"/>
            <w:right w:val="none" w:sz="0" w:space="0" w:color="auto"/>
          </w:divBdr>
        </w:div>
      </w:divsChild>
    </w:div>
    <w:div w:id="753865386">
      <w:bodyDiv w:val="1"/>
      <w:marLeft w:val="0"/>
      <w:marRight w:val="0"/>
      <w:marTop w:val="0"/>
      <w:marBottom w:val="0"/>
      <w:divBdr>
        <w:top w:val="none" w:sz="0" w:space="0" w:color="auto"/>
        <w:left w:val="none" w:sz="0" w:space="0" w:color="auto"/>
        <w:bottom w:val="none" w:sz="0" w:space="0" w:color="auto"/>
        <w:right w:val="none" w:sz="0" w:space="0" w:color="auto"/>
      </w:divBdr>
      <w:divsChild>
        <w:div w:id="153180868">
          <w:marLeft w:val="0"/>
          <w:marRight w:val="0"/>
          <w:marTop w:val="0"/>
          <w:marBottom w:val="0"/>
          <w:divBdr>
            <w:top w:val="none" w:sz="0" w:space="0" w:color="auto"/>
            <w:left w:val="none" w:sz="0" w:space="0" w:color="auto"/>
            <w:bottom w:val="none" w:sz="0" w:space="0" w:color="auto"/>
            <w:right w:val="none" w:sz="0" w:space="0" w:color="auto"/>
          </w:divBdr>
        </w:div>
        <w:div w:id="858738868">
          <w:marLeft w:val="0"/>
          <w:marRight w:val="0"/>
          <w:marTop w:val="0"/>
          <w:marBottom w:val="0"/>
          <w:divBdr>
            <w:top w:val="none" w:sz="0" w:space="0" w:color="auto"/>
            <w:left w:val="none" w:sz="0" w:space="0" w:color="auto"/>
            <w:bottom w:val="none" w:sz="0" w:space="0" w:color="auto"/>
            <w:right w:val="none" w:sz="0" w:space="0" w:color="auto"/>
          </w:divBdr>
        </w:div>
        <w:div w:id="1443303015">
          <w:marLeft w:val="0"/>
          <w:marRight w:val="0"/>
          <w:marTop w:val="0"/>
          <w:marBottom w:val="0"/>
          <w:divBdr>
            <w:top w:val="none" w:sz="0" w:space="0" w:color="auto"/>
            <w:left w:val="none" w:sz="0" w:space="0" w:color="auto"/>
            <w:bottom w:val="none" w:sz="0" w:space="0" w:color="auto"/>
            <w:right w:val="none" w:sz="0" w:space="0" w:color="auto"/>
          </w:divBdr>
        </w:div>
        <w:div w:id="1527257785">
          <w:marLeft w:val="0"/>
          <w:marRight w:val="0"/>
          <w:marTop w:val="0"/>
          <w:marBottom w:val="0"/>
          <w:divBdr>
            <w:top w:val="none" w:sz="0" w:space="0" w:color="auto"/>
            <w:left w:val="none" w:sz="0" w:space="0" w:color="auto"/>
            <w:bottom w:val="none" w:sz="0" w:space="0" w:color="auto"/>
            <w:right w:val="none" w:sz="0" w:space="0" w:color="auto"/>
          </w:divBdr>
        </w:div>
      </w:divsChild>
    </w:div>
    <w:div w:id="826360460">
      <w:bodyDiv w:val="1"/>
      <w:marLeft w:val="0"/>
      <w:marRight w:val="0"/>
      <w:marTop w:val="0"/>
      <w:marBottom w:val="0"/>
      <w:divBdr>
        <w:top w:val="none" w:sz="0" w:space="0" w:color="auto"/>
        <w:left w:val="none" w:sz="0" w:space="0" w:color="auto"/>
        <w:bottom w:val="none" w:sz="0" w:space="0" w:color="auto"/>
        <w:right w:val="none" w:sz="0" w:space="0" w:color="auto"/>
      </w:divBdr>
      <w:divsChild>
        <w:div w:id="415592490">
          <w:marLeft w:val="0"/>
          <w:marRight w:val="0"/>
          <w:marTop w:val="0"/>
          <w:marBottom w:val="0"/>
          <w:divBdr>
            <w:top w:val="none" w:sz="0" w:space="0" w:color="auto"/>
            <w:left w:val="none" w:sz="0" w:space="0" w:color="auto"/>
            <w:bottom w:val="none" w:sz="0" w:space="0" w:color="auto"/>
            <w:right w:val="none" w:sz="0" w:space="0" w:color="auto"/>
          </w:divBdr>
        </w:div>
        <w:div w:id="442193587">
          <w:marLeft w:val="0"/>
          <w:marRight w:val="0"/>
          <w:marTop w:val="0"/>
          <w:marBottom w:val="0"/>
          <w:divBdr>
            <w:top w:val="none" w:sz="0" w:space="0" w:color="auto"/>
            <w:left w:val="none" w:sz="0" w:space="0" w:color="auto"/>
            <w:bottom w:val="none" w:sz="0" w:space="0" w:color="auto"/>
            <w:right w:val="none" w:sz="0" w:space="0" w:color="auto"/>
          </w:divBdr>
        </w:div>
        <w:div w:id="575937687">
          <w:marLeft w:val="0"/>
          <w:marRight w:val="0"/>
          <w:marTop w:val="0"/>
          <w:marBottom w:val="0"/>
          <w:divBdr>
            <w:top w:val="none" w:sz="0" w:space="0" w:color="auto"/>
            <w:left w:val="none" w:sz="0" w:space="0" w:color="auto"/>
            <w:bottom w:val="none" w:sz="0" w:space="0" w:color="auto"/>
            <w:right w:val="none" w:sz="0" w:space="0" w:color="auto"/>
          </w:divBdr>
        </w:div>
        <w:div w:id="1267929087">
          <w:marLeft w:val="0"/>
          <w:marRight w:val="0"/>
          <w:marTop w:val="0"/>
          <w:marBottom w:val="0"/>
          <w:divBdr>
            <w:top w:val="none" w:sz="0" w:space="0" w:color="auto"/>
            <w:left w:val="none" w:sz="0" w:space="0" w:color="auto"/>
            <w:bottom w:val="none" w:sz="0" w:space="0" w:color="auto"/>
            <w:right w:val="none" w:sz="0" w:space="0" w:color="auto"/>
          </w:divBdr>
        </w:div>
        <w:div w:id="1490097339">
          <w:marLeft w:val="0"/>
          <w:marRight w:val="0"/>
          <w:marTop w:val="0"/>
          <w:marBottom w:val="0"/>
          <w:divBdr>
            <w:top w:val="none" w:sz="0" w:space="0" w:color="auto"/>
            <w:left w:val="none" w:sz="0" w:space="0" w:color="auto"/>
            <w:bottom w:val="none" w:sz="0" w:space="0" w:color="auto"/>
            <w:right w:val="none" w:sz="0" w:space="0" w:color="auto"/>
          </w:divBdr>
        </w:div>
        <w:div w:id="1779442829">
          <w:marLeft w:val="0"/>
          <w:marRight w:val="0"/>
          <w:marTop w:val="0"/>
          <w:marBottom w:val="0"/>
          <w:divBdr>
            <w:top w:val="none" w:sz="0" w:space="0" w:color="auto"/>
            <w:left w:val="none" w:sz="0" w:space="0" w:color="auto"/>
            <w:bottom w:val="none" w:sz="0" w:space="0" w:color="auto"/>
            <w:right w:val="none" w:sz="0" w:space="0" w:color="auto"/>
          </w:divBdr>
        </w:div>
      </w:divsChild>
    </w:div>
    <w:div w:id="983893607">
      <w:bodyDiv w:val="1"/>
      <w:marLeft w:val="0"/>
      <w:marRight w:val="0"/>
      <w:marTop w:val="0"/>
      <w:marBottom w:val="0"/>
      <w:divBdr>
        <w:top w:val="none" w:sz="0" w:space="0" w:color="auto"/>
        <w:left w:val="none" w:sz="0" w:space="0" w:color="auto"/>
        <w:bottom w:val="none" w:sz="0" w:space="0" w:color="auto"/>
        <w:right w:val="none" w:sz="0" w:space="0" w:color="auto"/>
      </w:divBdr>
      <w:divsChild>
        <w:div w:id="33777906">
          <w:marLeft w:val="0"/>
          <w:marRight w:val="0"/>
          <w:marTop w:val="0"/>
          <w:marBottom w:val="0"/>
          <w:divBdr>
            <w:top w:val="none" w:sz="0" w:space="0" w:color="auto"/>
            <w:left w:val="none" w:sz="0" w:space="0" w:color="auto"/>
            <w:bottom w:val="none" w:sz="0" w:space="0" w:color="auto"/>
            <w:right w:val="none" w:sz="0" w:space="0" w:color="auto"/>
          </w:divBdr>
          <w:divsChild>
            <w:div w:id="1234387455">
              <w:marLeft w:val="0"/>
              <w:marRight w:val="0"/>
              <w:marTop w:val="0"/>
              <w:marBottom w:val="0"/>
              <w:divBdr>
                <w:top w:val="none" w:sz="0" w:space="0" w:color="auto"/>
                <w:left w:val="none" w:sz="0" w:space="0" w:color="auto"/>
                <w:bottom w:val="none" w:sz="0" w:space="0" w:color="auto"/>
                <w:right w:val="none" w:sz="0" w:space="0" w:color="auto"/>
              </w:divBdr>
              <w:divsChild>
                <w:div w:id="13619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2786">
          <w:marLeft w:val="0"/>
          <w:marRight w:val="0"/>
          <w:marTop w:val="0"/>
          <w:marBottom w:val="0"/>
          <w:divBdr>
            <w:top w:val="none" w:sz="0" w:space="0" w:color="auto"/>
            <w:left w:val="none" w:sz="0" w:space="0" w:color="auto"/>
            <w:bottom w:val="none" w:sz="0" w:space="0" w:color="auto"/>
            <w:right w:val="none" w:sz="0" w:space="0" w:color="auto"/>
          </w:divBdr>
          <w:divsChild>
            <w:div w:id="1540361736">
              <w:marLeft w:val="0"/>
              <w:marRight w:val="0"/>
              <w:marTop w:val="0"/>
              <w:marBottom w:val="0"/>
              <w:divBdr>
                <w:top w:val="none" w:sz="0" w:space="0" w:color="auto"/>
                <w:left w:val="none" w:sz="0" w:space="0" w:color="auto"/>
                <w:bottom w:val="none" w:sz="0" w:space="0" w:color="auto"/>
                <w:right w:val="none" w:sz="0" w:space="0" w:color="auto"/>
              </w:divBdr>
              <w:divsChild>
                <w:div w:id="6113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33308">
      <w:bodyDiv w:val="1"/>
      <w:marLeft w:val="0"/>
      <w:marRight w:val="0"/>
      <w:marTop w:val="0"/>
      <w:marBottom w:val="0"/>
      <w:divBdr>
        <w:top w:val="none" w:sz="0" w:space="0" w:color="auto"/>
        <w:left w:val="none" w:sz="0" w:space="0" w:color="auto"/>
        <w:bottom w:val="none" w:sz="0" w:space="0" w:color="auto"/>
        <w:right w:val="none" w:sz="0" w:space="0" w:color="auto"/>
      </w:divBdr>
      <w:divsChild>
        <w:div w:id="241455429">
          <w:marLeft w:val="0"/>
          <w:marRight w:val="0"/>
          <w:marTop w:val="0"/>
          <w:marBottom w:val="0"/>
          <w:divBdr>
            <w:top w:val="none" w:sz="0" w:space="0" w:color="auto"/>
            <w:left w:val="none" w:sz="0" w:space="0" w:color="auto"/>
            <w:bottom w:val="none" w:sz="0" w:space="0" w:color="auto"/>
            <w:right w:val="none" w:sz="0" w:space="0" w:color="auto"/>
          </w:divBdr>
        </w:div>
        <w:div w:id="1572423778">
          <w:marLeft w:val="0"/>
          <w:marRight w:val="0"/>
          <w:marTop w:val="0"/>
          <w:marBottom w:val="0"/>
          <w:divBdr>
            <w:top w:val="none" w:sz="0" w:space="0" w:color="auto"/>
            <w:left w:val="none" w:sz="0" w:space="0" w:color="auto"/>
            <w:bottom w:val="none" w:sz="0" w:space="0" w:color="auto"/>
            <w:right w:val="none" w:sz="0" w:space="0" w:color="auto"/>
          </w:divBdr>
        </w:div>
        <w:div w:id="1809666674">
          <w:marLeft w:val="0"/>
          <w:marRight w:val="0"/>
          <w:marTop w:val="0"/>
          <w:marBottom w:val="0"/>
          <w:divBdr>
            <w:top w:val="none" w:sz="0" w:space="0" w:color="auto"/>
            <w:left w:val="none" w:sz="0" w:space="0" w:color="auto"/>
            <w:bottom w:val="none" w:sz="0" w:space="0" w:color="auto"/>
            <w:right w:val="none" w:sz="0" w:space="0" w:color="auto"/>
          </w:divBdr>
        </w:div>
        <w:div w:id="2056075818">
          <w:marLeft w:val="0"/>
          <w:marRight w:val="0"/>
          <w:marTop w:val="0"/>
          <w:marBottom w:val="0"/>
          <w:divBdr>
            <w:top w:val="none" w:sz="0" w:space="0" w:color="auto"/>
            <w:left w:val="none" w:sz="0" w:space="0" w:color="auto"/>
            <w:bottom w:val="none" w:sz="0" w:space="0" w:color="auto"/>
            <w:right w:val="none" w:sz="0" w:space="0" w:color="auto"/>
          </w:divBdr>
        </w:div>
        <w:div w:id="2110079283">
          <w:marLeft w:val="0"/>
          <w:marRight w:val="0"/>
          <w:marTop w:val="0"/>
          <w:marBottom w:val="0"/>
          <w:divBdr>
            <w:top w:val="none" w:sz="0" w:space="0" w:color="auto"/>
            <w:left w:val="none" w:sz="0" w:space="0" w:color="auto"/>
            <w:bottom w:val="none" w:sz="0" w:space="0" w:color="auto"/>
            <w:right w:val="none" w:sz="0" w:space="0" w:color="auto"/>
          </w:divBdr>
        </w:div>
      </w:divsChild>
    </w:div>
    <w:div w:id="1542283747">
      <w:bodyDiv w:val="1"/>
      <w:marLeft w:val="0"/>
      <w:marRight w:val="0"/>
      <w:marTop w:val="0"/>
      <w:marBottom w:val="0"/>
      <w:divBdr>
        <w:top w:val="none" w:sz="0" w:space="0" w:color="auto"/>
        <w:left w:val="none" w:sz="0" w:space="0" w:color="auto"/>
        <w:bottom w:val="none" w:sz="0" w:space="0" w:color="auto"/>
        <w:right w:val="none" w:sz="0" w:space="0" w:color="auto"/>
      </w:divBdr>
    </w:div>
    <w:div w:id="1557667032">
      <w:bodyDiv w:val="1"/>
      <w:marLeft w:val="0"/>
      <w:marRight w:val="0"/>
      <w:marTop w:val="0"/>
      <w:marBottom w:val="0"/>
      <w:divBdr>
        <w:top w:val="none" w:sz="0" w:space="0" w:color="auto"/>
        <w:left w:val="none" w:sz="0" w:space="0" w:color="auto"/>
        <w:bottom w:val="none" w:sz="0" w:space="0" w:color="auto"/>
        <w:right w:val="none" w:sz="0" w:space="0" w:color="auto"/>
      </w:divBdr>
      <w:divsChild>
        <w:div w:id="277297381">
          <w:marLeft w:val="0"/>
          <w:marRight w:val="0"/>
          <w:marTop w:val="0"/>
          <w:marBottom w:val="0"/>
          <w:divBdr>
            <w:top w:val="none" w:sz="0" w:space="0" w:color="auto"/>
            <w:left w:val="none" w:sz="0" w:space="0" w:color="auto"/>
            <w:bottom w:val="none" w:sz="0" w:space="0" w:color="auto"/>
            <w:right w:val="none" w:sz="0" w:space="0" w:color="auto"/>
          </w:divBdr>
        </w:div>
        <w:div w:id="322128116">
          <w:marLeft w:val="0"/>
          <w:marRight w:val="0"/>
          <w:marTop w:val="0"/>
          <w:marBottom w:val="0"/>
          <w:divBdr>
            <w:top w:val="none" w:sz="0" w:space="0" w:color="auto"/>
            <w:left w:val="none" w:sz="0" w:space="0" w:color="auto"/>
            <w:bottom w:val="none" w:sz="0" w:space="0" w:color="auto"/>
            <w:right w:val="none" w:sz="0" w:space="0" w:color="auto"/>
          </w:divBdr>
        </w:div>
        <w:div w:id="482544046">
          <w:marLeft w:val="0"/>
          <w:marRight w:val="0"/>
          <w:marTop w:val="0"/>
          <w:marBottom w:val="0"/>
          <w:divBdr>
            <w:top w:val="none" w:sz="0" w:space="0" w:color="auto"/>
            <w:left w:val="none" w:sz="0" w:space="0" w:color="auto"/>
            <w:bottom w:val="none" w:sz="0" w:space="0" w:color="auto"/>
            <w:right w:val="none" w:sz="0" w:space="0" w:color="auto"/>
          </w:divBdr>
        </w:div>
        <w:div w:id="1121342779">
          <w:marLeft w:val="0"/>
          <w:marRight w:val="0"/>
          <w:marTop w:val="0"/>
          <w:marBottom w:val="0"/>
          <w:divBdr>
            <w:top w:val="none" w:sz="0" w:space="0" w:color="auto"/>
            <w:left w:val="none" w:sz="0" w:space="0" w:color="auto"/>
            <w:bottom w:val="none" w:sz="0" w:space="0" w:color="auto"/>
            <w:right w:val="none" w:sz="0" w:space="0" w:color="auto"/>
          </w:divBdr>
        </w:div>
        <w:div w:id="1267348234">
          <w:marLeft w:val="0"/>
          <w:marRight w:val="0"/>
          <w:marTop w:val="0"/>
          <w:marBottom w:val="0"/>
          <w:divBdr>
            <w:top w:val="none" w:sz="0" w:space="0" w:color="auto"/>
            <w:left w:val="none" w:sz="0" w:space="0" w:color="auto"/>
            <w:bottom w:val="none" w:sz="0" w:space="0" w:color="auto"/>
            <w:right w:val="none" w:sz="0" w:space="0" w:color="auto"/>
          </w:divBdr>
        </w:div>
        <w:div w:id="1558122452">
          <w:marLeft w:val="0"/>
          <w:marRight w:val="0"/>
          <w:marTop w:val="0"/>
          <w:marBottom w:val="0"/>
          <w:divBdr>
            <w:top w:val="none" w:sz="0" w:space="0" w:color="auto"/>
            <w:left w:val="none" w:sz="0" w:space="0" w:color="auto"/>
            <w:bottom w:val="none" w:sz="0" w:space="0" w:color="auto"/>
            <w:right w:val="none" w:sz="0" w:space="0" w:color="auto"/>
          </w:divBdr>
        </w:div>
        <w:div w:id="1565945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A6E08-2426-4850-A9DE-CBDDC47E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Br</vt:lpstr>
    </vt:vector>
  </TitlesOfParts>
  <Company>Rijaset Islamske zajednice u BiH</Company>
  <LinksUpToDate>false</LinksUpToDate>
  <CharactersWithSpaces>16682</CharactersWithSpaces>
  <SharedDoc>false</SharedDoc>
  <HLinks>
    <vt:vector size="6" baseType="variant">
      <vt:variant>
        <vt:i4>2228351</vt:i4>
      </vt:variant>
      <vt:variant>
        <vt:i4>0</vt:i4>
      </vt:variant>
      <vt:variant>
        <vt:i4>0</vt:i4>
      </vt:variant>
      <vt:variant>
        <vt:i4>5</vt:i4>
      </vt:variant>
      <vt:variant>
        <vt:lpwstr>https://www.facebook.com/mrvbih/?__cft__%5b0%5d=AZXJpf0YcL18mGM8xdFdxXzxN3glLiVh9JJEgTYJWV3X4NQQrltlp7RvXKJWWa3yt74EiiqjrLX-avxAJSrBgPpaDjAPaH-CCUDU5jAEs9Vy-fts3gKkvUwitNKr2Xdpx34qFmnAyq1zu9C8eG4Rc-HlWpbwwI_1e2vUMGe5ce0syOtZCqdF8BSX_JiO9bU9BzMqzFJyI2e9kA-knXZ9CDDfs-RS1ceyrw0VH78Wtp1AEnWNFsT9Rq9SmW-rhz7DPy1ODrqDnZmKH3_o2Sfh9RyD&amp;__tn__=kK-y-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dc:title>
  <dc:creator>Ifet Mustafic</dc:creator>
  <cp:lastModifiedBy>Zlatko</cp:lastModifiedBy>
  <cp:revision>3</cp:revision>
  <cp:lastPrinted>2019-01-30T09:46:00Z</cp:lastPrinted>
  <dcterms:created xsi:type="dcterms:W3CDTF">2021-11-18T17:15:00Z</dcterms:created>
  <dcterms:modified xsi:type="dcterms:W3CDTF">2021-11-18T17:15:00Z</dcterms:modified>
</cp:coreProperties>
</file>